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C5CBB" w14:textId="4B238E7C" w:rsidR="007A72E3" w:rsidRDefault="007A72E3" w:rsidP="000374F3">
      <w:pPr>
        <w:jc w:val="both"/>
        <w:rPr>
          <w:rFonts w:ascii="Calibri Light" w:hAnsi="Calibri Light" w:cs="Calibri Light"/>
          <w:sz w:val="22"/>
          <w:szCs w:val="22"/>
        </w:rPr>
      </w:pPr>
      <w:r w:rsidRPr="007A72E3"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</w:p>
    <w:p w14:paraId="2E1E14C6" w14:textId="77777777" w:rsidR="00735FCA" w:rsidRDefault="00735FCA" w:rsidP="000374F3">
      <w:pPr>
        <w:jc w:val="both"/>
        <w:rPr>
          <w:rFonts w:ascii="Calibri Light" w:hAnsi="Calibri Light" w:cs="Calibri Light"/>
          <w:sz w:val="22"/>
          <w:szCs w:val="22"/>
        </w:rPr>
      </w:pPr>
    </w:p>
    <w:p w14:paraId="52135D12" w14:textId="52165C1A" w:rsidR="007A72E3" w:rsidRPr="007A72E3" w:rsidRDefault="00346FFF" w:rsidP="00331A41">
      <w:pPr>
        <w:jc w:val="right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V Piešťanoch,</w:t>
      </w:r>
      <w:r w:rsidR="00BA5C78">
        <w:rPr>
          <w:rFonts w:ascii="Calibri Light" w:hAnsi="Calibri Light" w:cs="Calibri Light"/>
          <w:sz w:val="22"/>
          <w:szCs w:val="22"/>
        </w:rPr>
        <w:t xml:space="preserve"> </w:t>
      </w:r>
      <w:r w:rsidR="0002370D">
        <w:rPr>
          <w:rFonts w:ascii="Calibri Light" w:hAnsi="Calibri Light" w:cs="Calibri Light"/>
          <w:sz w:val="22"/>
          <w:szCs w:val="22"/>
        </w:rPr>
        <w:t>0</w:t>
      </w:r>
      <w:r w:rsidR="0020761E">
        <w:rPr>
          <w:rFonts w:ascii="Calibri Light" w:hAnsi="Calibri Light" w:cs="Calibri Light"/>
          <w:sz w:val="22"/>
          <w:szCs w:val="22"/>
        </w:rPr>
        <w:t>6</w:t>
      </w:r>
      <w:r w:rsidR="0002370D">
        <w:rPr>
          <w:rFonts w:ascii="Calibri Light" w:hAnsi="Calibri Light" w:cs="Calibri Light"/>
          <w:sz w:val="22"/>
          <w:szCs w:val="22"/>
        </w:rPr>
        <w:t>.0</w:t>
      </w:r>
      <w:r w:rsidR="00331A41">
        <w:rPr>
          <w:rFonts w:ascii="Calibri Light" w:hAnsi="Calibri Light" w:cs="Calibri Light"/>
          <w:sz w:val="22"/>
          <w:szCs w:val="22"/>
        </w:rPr>
        <w:t>3</w:t>
      </w:r>
      <w:r w:rsidR="005917C6">
        <w:rPr>
          <w:rFonts w:ascii="Calibri Light" w:hAnsi="Calibri Light" w:cs="Calibri Light"/>
          <w:sz w:val="22"/>
          <w:szCs w:val="22"/>
        </w:rPr>
        <w:t>.202</w:t>
      </w:r>
      <w:r w:rsidR="0002370D">
        <w:rPr>
          <w:rFonts w:ascii="Calibri Light" w:hAnsi="Calibri Light" w:cs="Calibri Light"/>
          <w:sz w:val="22"/>
          <w:szCs w:val="22"/>
        </w:rPr>
        <w:t>3</w:t>
      </w:r>
    </w:p>
    <w:p w14:paraId="5C9B4942" w14:textId="4C564BBB" w:rsidR="0002370D" w:rsidRDefault="0002370D" w:rsidP="000374F3">
      <w:pPr>
        <w:rPr>
          <w:rFonts w:ascii="Calibri Light" w:hAnsi="Calibri Light" w:cs="Calibri Light"/>
          <w:sz w:val="22"/>
          <w:szCs w:val="22"/>
        </w:rPr>
      </w:pPr>
    </w:p>
    <w:p w14:paraId="1ECC19D0" w14:textId="77777777" w:rsidR="0002370D" w:rsidRPr="005917C6" w:rsidRDefault="0002370D" w:rsidP="000374F3">
      <w:pPr>
        <w:rPr>
          <w:rFonts w:ascii="Calibri Light" w:hAnsi="Calibri Light" w:cs="Calibri Light"/>
          <w:sz w:val="22"/>
          <w:szCs w:val="22"/>
        </w:rPr>
      </w:pPr>
    </w:p>
    <w:p w14:paraId="4A8D6603" w14:textId="2D8F7109" w:rsidR="00331A41" w:rsidRPr="00331A41" w:rsidRDefault="00331A41" w:rsidP="00331A41">
      <w:pPr>
        <w:jc w:val="both"/>
        <w:rPr>
          <w:rFonts w:ascii="Calibri Light" w:hAnsi="Calibri Light" w:cs="Calibri Light"/>
          <w:b/>
          <w:sz w:val="22"/>
          <w:szCs w:val="22"/>
        </w:rPr>
      </w:pPr>
    </w:p>
    <w:p w14:paraId="0DE14ACB" w14:textId="7EBE885B" w:rsidR="00331A41" w:rsidRPr="00331A41" w:rsidRDefault="00331A41" w:rsidP="00331A41">
      <w:pPr>
        <w:jc w:val="both"/>
        <w:rPr>
          <w:rFonts w:ascii="Calibri Light" w:hAnsi="Calibri Light" w:cs="Calibri Light"/>
          <w:b/>
          <w:sz w:val="22"/>
          <w:szCs w:val="22"/>
        </w:rPr>
      </w:pPr>
      <w:r w:rsidRPr="00331A41">
        <w:rPr>
          <w:rFonts w:ascii="Calibri Light" w:hAnsi="Calibri Light" w:cs="Calibri Light"/>
          <w:b/>
          <w:sz w:val="22"/>
          <w:szCs w:val="22"/>
        </w:rPr>
        <w:t>VEC: oznámenie o zmene spôsobu zberu triedených zložiek od 01.04.2023</w:t>
      </w:r>
      <w:r>
        <w:rPr>
          <w:rFonts w:ascii="Calibri Light" w:hAnsi="Calibri Light" w:cs="Calibri Light"/>
          <w:b/>
          <w:sz w:val="22"/>
          <w:szCs w:val="22"/>
        </w:rPr>
        <w:t xml:space="preserve"> </w:t>
      </w:r>
    </w:p>
    <w:p w14:paraId="05EF5717" w14:textId="77777777" w:rsidR="00331A41" w:rsidRDefault="00331A41" w:rsidP="00331A41">
      <w:pPr>
        <w:jc w:val="both"/>
        <w:rPr>
          <w:rFonts w:ascii="Calibri Light" w:hAnsi="Calibri Light" w:cs="Calibri Light"/>
          <w:sz w:val="22"/>
          <w:szCs w:val="22"/>
        </w:rPr>
      </w:pPr>
    </w:p>
    <w:p w14:paraId="77252AEC" w14:textId="77777777" w:rsidR="000D5094" w:rsidRDefault="000D5094" w:rsidP="000D5094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21A2A6BF" w14:textId="04171934" w:rsidR="0061059D" w:rsidRDefault="000D5094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5D4D44">
        <w:rPr>
          <w:rFonts w:asciiTheme="majorHAnsi" w:hAnsiTheme="majorHAnsi" w:cstheme="majorHAnsi"/>
          <w:color w:val="000000"/>
          <w:sz w:val="22"/>
          <w:szCs w:val="22"/>
        </w:rPr>
        <w:t>Ministerstvo životného p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rostredia Slovenskej republiky </w:t>
      </w:r>
      <w:r w:rsidRPr="005D4D44">
        <w:rPr>
          <w:rFonts w:asciiTheme="majorHAnsi" w:hAnsiTheme="majorHAnsi" w:cstheme="majorHAnsi"/>
          <w:color w:val="000000"/>
          <w:sz w:val="22"/>
          <w:szCs w:val="22"/>
        </w:rPr>
        <w:t>podľa </w:t>
      </w:r>
      <w:hyperlink r:id="rId11" w:anchor="paragraf-105.odsek-3.pismeno-a" w:tooltip="Odkaz na predpis alebo ustanovenie" w:history="1">
        <w:r>
          <w:rPr>
            <w:rFonts w:asciiTheme="majorHAnsi" w:hAnsiTheme="majorHAnsi" w:cstheme="majorHAnsi"/>
            <w:color w:val="000000"/>
            <w:sz w:val="22"/>
            <w:szCs w:val="22"/>
          </w:rPr>
          <w:t xml:space="preserve">§ 105 ods. 3 </w:t>
        </w:r>
      </w:hyperlink>
      <w:hyperlink r:id="rId12" w:anchor="paragraf-105.odsek-3.pismeno-q" w:tooltip="Odkaz na predpis alebo ustanovenie" w:history="1">
        <w:r w:rsidRPr="005D4D44">
          <w:rPr>
            <w:rFonts w:asciiTheme="majorHAnsi" w:hAnsiTheme="majorHAnsi" w:cstheme="majorHAnsi"/>
            <w:color w:val="000000"/>
            <w:sz w:val="22"/>
            <w:szCs w:val="22"/>
          </w:rPr>
          <w:t>zákona č. 79/2015 Z. z.</w:t>
        </w:r>
      </w:hyperlink>
      <w:r w:rsidRPr="005D4D44">
        <w:rPr>
          <w:rFonts w:asciiTheme="majorHAnsi" w:hAnsiTheme="majorHAnsi" w:cstheme="majorHAnsi"/>
          <w:color w:val="000000"/>
          <w:sz w:val="22"/>
          <w:szCs w:val="22"/>
        </w:rPr>
        <w:t xml:space="preserve"> o odpadoch a o zmene a doplnení niektorých zákonov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ustanovuje </w:t>
      </w:r>
      <w:r w:rsidRPr="005D4D44">
        <w:rPr>
          <w:rFonts w:asciiTheme="majorHAnsi" w:hAnsiTheme="majorHAnsi" w:cstheme="majorHAnsi"/>
          <w:color w:val="000000"/>
          <w:sz w:val="22"/>
          <w:szCs w:val="22"/>
        </w:rPr>
        <w:t xml:space="preserve">Vyhláškou č. 194/2022 Z. z., ktorou sa mení a dopĺňa vyhláška </w:t>
      </w:r>
      <w:r w:rsidR="0061059D">
        <w:rPr>
          <w:rFonts w:asciiTheme="majorHAnsi" w:hAnsiTheme="majorHAnsi" w:cstheme="majorHAnsi"/>
          <w:color w:val="000000"/>
          <w:sz w:val="22"/>
          <w:szCs w:val="22"/>
        </w:rPr>
        <w:t>MŽP SR</w:t>
      </w:r>
      <w:r w:rsidRPr="005D4D44">
        <w:rPr>
          <w:rFonts w:asciiTheme="majorHAnsi" w:hAnsiTheme="majorHAnsi" w:cstheme="majorHAnsi"/>
          <w:color w:val="000000"/>
          <w:sz w:val="22"/>
          <w:szCs w:val="22"/>
        </w:rPr>
        <w:t xml:space="preserve"> č. 371/2015 Z. z., ktorou sa vykonávajú niektoré ustanovenia zákona o odpadoch v znení neskorších predpisov</w:t>
      </w:r>
      <w:r w:rsidR="0061059D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6A5315">
        <w:rPr>
          <w:rFonts w:asciiTheme="majorHAnsi" w:hAnsiTheme="majorHAnsi" w:cstheme="majorHAnsi"/>
          <w:color w:val="000000"/>
          <w:sz w:val="22"/>
          <w:szCs w:val="22"/>
        </w:rPr>
        <w:t>nasledovné:</w:t>
      </w:r>
    </w:p>
    <w:p w14:paraId="052E831C" w14:textId="06E8B456" w:rsidR="006A5315" w:rsidRDefault="006A5315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285AEAE9" w14:textId="2BD1A237" w:rsidR="006A5315" w:rsidRDefault="006A5315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6A5315">
        <w:rPr>
          <w:rFonts w:asciiTheme="majorHAnsi" w:hAnsiTheme="majorHAnsi" w:cstheme="majorHAnsi"/>
          <w:b/>
          <w:color w:val="000000"/>
          <w:sz w:val="22"/>
          <w:szCs w:val="22"/>
        </w:rPr>
        <w:t>Za primeranú donáškovú vzdialenosť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3315B3">
        <w:rPr>
          <w:rFonts w:asciiTheme="majorHAnsi" w:hAnsiTheme="majorHAnsi" w:cstheme="majorHAnsi"/>
          <w:color w:val="000000"/>
          <w:sz w:val="22"/>
          <w:szCs w:val="22"/>
        </w:rPr>
        <w:t xml:space="preserve">sa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pre </w:t>
      </w:r>
      <w:r w:rsidRPr="0061059D">
        <w:rPr>
          <w:rFonts w:asciiTheme="majorHAnsi" w:hAnsiTheme="majorHAnsi" w:cstheme="majorHAnsi"/>
          <w:color w:val="000000"/>
          <w:sz w:val="22"/>
          <w:szCs w:val="22"/>
        </w:rPr>
        <w:t>papier, plasty, obaly z kovu a kompozitné obaly na báze lepenky (</w:t>
      </w:r>
      <w:proofErr w:type="spellStart"/>
      <w:r w:rsidRPr="0061059D">
        <w:rPr>
          <w:rFonts w:asciiTheme="majorHAnsi" w:hAnsiTheme="majorHAnsi" w:cstheme="majorHAnsi"/>
          <w:color w:val="000000"/>
          <w:sz w:val="22"/>
          <w:szCs w:val="22"/>
        </w:rPr>
        <w:t>tetrapaky</w:t>
      </w:r>
      <w:proofErr w:type="spellEnd"/>
      <w:r w:rsidRPr="0061059D">
        <w:rPr>
          <w:rFonts w:asciiTheme="majorHAnsi" w:hAnsiTheme="majorHAnsi" w:cstheme="majorHAnsi"/>
          <w:color w:val="000000"/>
          <w:sz w:val="22"/>
          <w:szCs w:val="22"/>
        </w:rPr>
        <w:t>)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6A5315">
        <w:rPr>
          <w:rFonts w:asciiTheme="majorHAnsi" w:hAnsiTheme="majorHAnsi" w:cstheme="majorHAnsi"/>
          <w:color w:val="000000"/>
          <w:sz w:val="22"/>
          <w:szCs w:val="22"/>
        </w:rPr>
        <w:t xml:space="preserve">v individuálnej bytovej výstavbe </w:t>
      </w:r>
      <w:r w:rsidR="003315B3">
        <w:rPr>
          <w:rFonts w:asciiTheme="majorHAnsi" w:hAnsiTheme="majorHAnsi" w:cstheme="majorHAnsi"/>
          <w:color w:val="000000"/>
          <w:sz w:val="22"/>
          <w:szCs w:val="22"/>
        </w:rPr>
        <w:t xml:space="preserve">(IBV) považuje </w:t>
      </w:r>
      <w:r w:rsidRPr="006A5315">
        <w:rPr>
          <w:rFonts w:asciiTheme="majorHAnsi" w:hAnsiTheme="majorHAnsi" w:cstheme="majorHAnsi"/>
          <w:color w:val="000000"/>
          <w:sz w:val="22"/>
          <w:szCs w:val="22"/>
        </w:rPr>
        <w:t>vzdialenosť 0 m od bydliska obyvateľa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, </w:t>
      </w:r>
      <w:proofErr w:type="spellStart"/>
      <w:r>
        <w:rPr>
          <w:rFonts w:asciiTheme="majorHAnsi" w:hAnsiTheme="majorHAnsi" w:cstheme="majorHAnsi"/>
          <w:color w:val="000000"/>
          <w:sz w:val="22"/>
          <w:szCs w:val="22"/>
        </w:rPr>
        <w:t>t.j</w:t>
      </w:r>
      <w:proofErr w:type="spellEnd"/>
      <w:r>
        <w:rPr>
          <w:rFonts w:asciiTheme="majorHAnsi" w:hAnsiTheme="majorHAnsi" w:cstheme="majorHAnsi"/>
          <w:color w:val="000000"/>
          <w:sz w:val="22"/>
          <w:szCs w:val="22"/>
        </w:rPr>
        <w:t>. obyvatelia rodinných domov budú uvedené odpady triediť doma a ich zber bude realizovaný spred ich nehnuteľností</w:t>
      </w:r>
      <w:r w:rsidR="003315B3">
        <w:rPr>
          <w:rFonts w:asciiTheme="majorHAnsi" w:hAnsiTheme="majorHAnsi" w:cstheme="majorHAnsi"/>
          <w:color w:val="000000"/>
          <w:sz w:val="22"/>
          <w:szCs w:val="22"/>
        </w:rPr>
        <w:t>.</w:t>
      </w:r>
    </w:p>
    <w:p w14:paraId="26DB5B4A" w14:textId="77777777" w:rsidR="003315B3" w:rsidRDefault="003315B3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7D5A55F9" w14:textId="75EE7EEE" w:rsidR="003315B3" w:rsidRDefault="003315B3" w:rsidP="003315B3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6A5315">
        <w:rPr>
          <w:rFonts w:asciiTheme="majorHAnsi" w:hAnsiTheme="majorHAnsi" w:cstheme="majorHAnsi"/>
          <w:b/>
          <w:color w:val="000000"/>
          <w:sz w:val="22"/>
          <w:szCs w:val="22"/>
        </w:rPr>
        <w:t>Za primeranú donáškovú vzdialenosť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sa pre </w:t>
      </w:r>
      <w:r w:rsidRPr="0061059D">
        <w:rPr>
          <w:rFonts w:asciiTheme="majorHAnsi" w:hAnsiTheme="majorHAnsi" w:cstheme="majorHAnsi"/>
          <w:color w:val="000000"/>
          <w:sz w:val="22"/>
          <w:szCs w:val="22"/>
        </w:rPr>
        <w:t>papier, plasty, obaly z kovu a kompozitné obaly na báze lepenky (</w:t>
      </w:r>
      <w:proofErr w:type="spellStart"/>
      <w:r w:rsidRPr="0061059D">
        <w:rPr>
          <w:rFonts w:asciiTheme="majorHAnsi" w:hAnsiTheme="majorHAnsi" w:cstheme="majorHAnsi"/>
          <w:color w:val="000000"/>
          <w:sz w:val="22"/>
          <w:szCs w:val="22"/>
        </w:rPr>
        <w:t>tetrapaky</w:t>
      </w:r>
      <w:proofErr w:type="spellEnd"/>
      <w:r w:rsidRPr="0061059D">
        <w:rPr>
          <w:rFonts w:asciiTheme="majorHAnsi" w:hAnsiTheme="majorHAnsi" w:cstheme="majorHAnsi"/>
          <w:color w:val="000000"/>
          <w:sz w:val="22"/>
          <w:szCs w:val="22"/>
        </w:rPr>
        <w:t>)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6A5315">
        <w:rPr>
          <w:rFonts w:asciiTheme="majorHAnsi" w:hAnsiTheme="majorHAnsi" w:cstheme="majorHAnsi"/>
          <w:color w:val="000000"/>
          <w:sz w:val="22"/>
          <w:szCs w:val="22"/>
        </w:rPr>
        <w:t xml:space="preserve">v </w:t>
      </w:r>
      <w:r>
        <w:rPr>
          <w:rFonts w:asciiTheme="majorHAnsi" w:hAnsiTheme="majorHAnsi" w:cstheme="majorHAnsi"/>
          <w:color w:val="000000"/>
          <w:sz w:val="22"/>
          <w:szCs w:val="22"/>
        </w:rPr>
        <w:t>komplexnej</w:t>
      </w:r>
      <w:r w:rsidRPr="006A5315">
        <w:rPr>
          <w:rFonts w:asciiTheme="majorHAnsi" w:hAnsiTheme="majorHAnsi" w:cstheme="majorHAnsi"/>
          <w:color w:val="000000"/>
          <w:sz w:val="22"/>
          <w:szCs w:val="22"/>
        </w:rPr>
        <w:t xml:space="preserve"> bytovej výstavbe </w:t>
      </w:r>
      <w:r>
        <w:rPr>
          <w:rFonts w:asciiTheme="majorHAnsi" w:hAnsiTheme="majorHAnsi" w:cstheme="majorHAnsi"/>
          <w:color w:val="000000"/>
          <w:sz w:val="22"/>
          <w:szCs w:val="22"/>
        </w:rPr>
        <w:t>(KBV) považuje stanovisko kontajnerov na komunálny odpad</w:t>
      </w:r>
      <w:r w:rsidR="007D69BB">
        <w:rPr>
          <w:rFonts w:asciiTheme="majorHAnsi" w:hAnsiTheme="majorHAnsi" w:cstheme="majorHAnsi"/>
          <w:color w:val="000000"/>
          <w:sz w:val="22"/>
          <w:szCs w:val="22"/>
        </w:rPr>
        <w:t>.</w:t>
      </w:r>
    </w:p>
    <w:p w14:paraId="44F43DB3" w14:textId="77777777" w:rsidR="003315B3" w:rsidRDefault="003315B3" w:rsidP="003315B3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4108F291" w14:textId="77777777" w:rsidR="006B0A98" w:rsidRDefault="006B0A98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36367CCD" w14:textId="3204A3B3" w:rsidR="006A5315" w:rsidRDefault="003315B3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V praxi to bude </w:t>
      </w:r>
      <w:r w:rsidR="007D69BB">
        <w:rPr>
          <w:rFonts w:asciiTheme="majorHAnsi" w:hAnsiTheme="majorHAnsi" w:cstheme="majorHAnsi"/>
          <w:color w:val="000000"/>
          <w:sz w:val="22"/>
          <w:szCs w:val="22"/>
        </w:rPr>
        <w:t xml:space="preserve">od 01.04.2023 </w:t>
      </w:r>
      <w:r>
        <w:rPr>
          <w:rFonts w:asciiTheme="majorHAnsi" w:hAnsiTheme="majorHAnsi" w:cstheme="majorHAnsi"/>
          <w:color w:val="000000"/>
          <w:sz w:val="22"/>
          <w:szCs w:val="22"/>
        </w:rPr>
        <w:t>znamenať nasledovné:</w:t>
      </w:r>
    </w:p>
    <w:p w14:paraId="7708E1C4" w14:textId="77777777" w:rsidR="006B0A98" w:rsidRDefault="006B0A98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6C46EB6B" w14:textId="565C2EB7" w:rsidR="003315B3" w:rsidRDefault="003315B3" w:rsidP="003315B3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315B3"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  <w:t>Obyvatelia v rodinných domoch</w:t>
      </w:r>
      <w:r>
        <w:rPr>
          <w:rFonts w:asciiTheme="majorHAnsi" w:hAnsiTheme="majorHAnsi" w:cstheme="majorHAnsi"/>
          <w:color w:val="000000"/>
          <w:sz w:val="22"/>
          <w:szCs w:val="22"/>
        </w:rPr>
        <w:t> </w:t>
      </w:r>
      <w:r w:rsidR="00FC142B">
        <w:rPr>
          <w:rFonts w:asciiTheme="majorHAnsi" w:hAnsiTheme="majorHAnsi" w:cstheme="majorHAnsi"/>
          <w:color w:val="000000"/>
          <w:sz w:val="22"/>
          <w:szCs w:val="22"/>
        </w:rPr>
        <w:t xml:space="preserve">-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zber </w:t>
      </w:r>
      <w:r w:rsidR="007969BD">
        <w:rPr>
          <w:rFonts w:asciiTheme="majorHAnsi" w:hAnsiTheme="majorHAnsi" w:cstheme="majorHAnsi"/>
          <w:color w:val="000000"/>
          <w:sz w:val="22"/>
          <w:szCs w:val="22"/>
        </w:rPr>
        <w:t xml:space="preserve">triedených zložiek </w:t>
      </w:r>
      <w:r>
        <w:rPr>
          <w:rFonts w:asciiTheme="majorHAnsi" w:hAnsiTheme="majorHAnsi" w:cstheme="majorHAnsi"/>
          <w:color w:val="000000"/>
          <w:sz w:val="22"/>
          <w:szCs w:val="22"/>
        </w:rPr>
        <w:t>bude realizovaný zberovou spoločnosťou spred ich nehnuteľností</w:t>
      </w:r>
      <w:r w:rsidR="007969BD">
        <w:rPr>
          <w:rFonts w:asciiTheme="majorHAnsi" w:hAnsiTheme="majorHAnsi" w:cstheme="majorHAnsi"/>
          <w:color w:val="000000"/>
          <w:sz w:val="22"/>
          <w:szCs w:val="22"/>
        </w:rPr>
        <w:t xml:space="preserve"> nasledovne:</w:t>
      </w:r>
    </w:p>
    <w:p w14:paraId="77C25C62" w14:textId="25CAB9F5" w:rsidR="003315B3" w:rsidRDefault="003315B3" w:rsidP="003315B3">
      <w:pPr>
        <w:pStyle w:val="Odsekzoznamu"/>
        <w:numPr>
          <w:ilvl w:val="0"/>
          <w:numId w:val="2"/>
        </w:numPr>
        <w:jc w:val="both"/>
        <w:rPr>
          <w:rFonts w:ascii="Calibri Light" w:hAnsi="Calibri Light" w:cs="Calibri Light"/>
          <w:sz w:val="22"/>
          <w:szCs w:val="22"/>
        </w:rPr>
      </w:pPr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Papier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– na zber budú používané </w:t>
      </w:r>
      <w:r>
        <w:rPr>
          <w:rFonts w:ascii="Calibri Light" w:hAnsi="Calibri Light" w:cs="Calibri Light"/>
          <w:sz w:val="22"/>
          <w:szCs w:val="22"/>
        </w:rPr>
        <w:t>120 l vrecia, prípadne 120 l alebo 240 l nádoby (ak sú aktuálne tieto nádoby v obciach používané). Vrecia budú obciam v krátkom čase</w:t>
      </w:r>
      <w:r w:rsidR="00FC142B">
        <w:rPr>
          <w:rFonts w:ascii="Calibri Light" w:hAnsi="Calibri Light" w:cs="Calibri Light"/>
          <w:sz w:val="22"/>
          <w:szCs w:val="22"/>
        </w:rPr>
        <w:t xml:space="preserve"> distribuované na Obecné úrady </w:t>
      </w:r>
      <w:r>
        <w:rPr>
          <w:rFonts w:ascii="Calibri Light" w:hAnsi="Calibri Light" w:cs="Calibri Light"/>
          <w:sz w:val="22"/>
          <w:szCs w:val="22"/>
        </w:rPr>
        <w:t xml:space="preserve">a následne pri prvom vývoze už budú dodávané do každej domácnosti výmenou plné za prázdne. </w:t>
      </w:r>
    </w:p>
    <w:p w14:paraId="6F9568D1" w14:textId="4423811F" w:rsidR="003315B3" w:rsidRDefault="003315B3" w:rsidP="003315B3">
      <w:pPr>
        <w:pStyle w:val="Odsekzoznamu"/>
        <w:numPr>
          <w:ilvl w:val="0"/>
          <w:numId w:val="2"/>
        </w:numPr>
        <w:jc w:val="both"/>
        <w:rPr>
          <w:rFonts w:ascii="Calibri Light" w:hAnsi="Calibri Light" w:cs="Calibri Light"/>
          <w:sz w:val="22"/>
          <w:szCs w:val="22"/>
        </w:rPr>
      </w:pPr>
      <w:r w:rsidRPr="007969BD">
        <w:rPr>
          <w:rFonts w:ascii="Calibri Light" w:hAnsi="Calibri Light" w:cs="Calibri Light"/>
          <w:b/>
          <w:sz w:val="22"/>
          <w:szCs w:val="22"/>
        </w:rPr>
        <w:t xml:space="preserve">Plasty, </w:t>
      </w:r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>obaly z kovu a kompozitné obaly na báze lepenky (</w:t>
      </w:r>
      <w:proofErr w:type="spellStart"/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>tetrapaky</w:t>
      </w:r>
      <w:proofErr w:type="spellEnd"/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) </w:t>
      </w:r>
      <w:r w:rsidRPr="007969BD">
        <w:rPr>
          <w:rFonts w:ascii="Calibri Light" w:hAnsi="Calibri Light" w:cs="Calibri Light"/>
          <w:b/>
          <w:sz w:val="22"/>
          <w:szCs w:val="22"/>
        </w:rPr>
        <w:t>–  </w:t>
      </w:r>
      <w:r w:rsidR="00FC142B" w:rsidRPr="007969BD">
        <w:rPr>
          <w:rFonts w:ascii="Calibri Light" w:hAnsi="Calibri Light" w:cs="Calibri Light"/>
          <w:b/>
          <w:sz w:val="22"/>
          <w:szCs w:val="22"/>
        </w:rPr>
        <w:t>sa budú zbierať spolu</w:t>
      </w:r>
      <w:r w:rsidR="00FC142B">
        <w:rPr>
          <w:rFonts w:ascii="Calibri Light" w:hAnsi="Calibri Light" w:cs="Calibri Light"/>
          <w:sz w:val="22"/>
          <w:szCs w:val="22"/>
        </w:rPr>
        <w:t xml:space="preserve"> a </w:t>
      </w:r>
      <w:r>
        <w:rPr>
          <w:rFonts w:ascii="Calibri Light" w:hAnsi="Calibri Light" w:cs="Calibri Light"/>
          <w:sz w:val="22"/>
          <w:szCs w:val="22"/>
        </w:rPr>
        <w:t xml:space="preserve">na zber budú používané 120 l vrecia, prípadne 120 l alebo 240 l nádoby (ak sú aktuálne tieto nádoby v obciach používané). Vrecia budú dodané priamo jednotlivým domácnostiam pri poslednom vývoze plastov. </w:t>
      </w:r>
      <w:r w:rsidR="007D69BB">
        <w:rPr>
          <w:rFonts w:ascii="Calibri Light" w:hAnsi="Calibri Light" w:cs="Calibri Light"/>
          <w:sz w:val="22"/>
          <w:szCs w:val="22"/>
        </w:rPr>
        <w:t>Ruší sa týmto samostatný zber plastov, o</w:t>
      </w:r>
      <w:r w:rsidR="007D69BB" w:rsidRPr="0061059D">
        <w:rPr>
          <w:rFonts w:asciiTheme="majorHAnsi" w:hAnsiTheme="majorHAnsi" w:cstheme="majorHAnsi"/>
          <w:color w:val="000000"/>
          <w:sz w:val="22"/>
          <w:szCs w:val="22"/>
        </w:rPr>
        <w:t>bal</w:t>
      </w:r>
      <w:r w:rsidR="007D69BB">
        <w:rPr>
          <w:rFonts w:asciiTheme="majorHAnsi" w:hAnsiTheme="majorHAnsi" w:cstheme="majorHAnsi"/>
          <w:color w:val="000000"/>
          <w:sz w:val="22"/>
          <w:szCs w:val="22"/>
        </w:rPr>
        <w:t>ov</w:t>
      </w:r>
      <w:r w:rsidR="007D69BB" w:rsidRPr="0061059D">
        <w:rPr>
          <w:rFonts w:asciiTheme="majorHAnsi" w:hAnsiTheme="majorHAnsi" w:cstheme="majorHAnsi"/>
          <w:color w:val="000000"/>
          <w:sz w:val="22"/>
          <w:szCs w:val="22"/>
        </w:rPr>
        <w:t xml:space="preserve"> z kov</w:t>
      </w:r>
      <w:r w:rsidR="007D69BB">
        <w:rPr>
          <w:rFonts w:asciiTheme="majorHAnsi" w:hAnsiTheme="majorHAnsi" w:cstheme="majorHAnsi"/>
          <w:color w:val="000000"/>
          <w:sz w:val="22"/>
          <w:szCs w:val="22"/>
        </w:rPr>
        <w:t>ov a kompozitných obalov</w:t>
      </w:r>
      <w:r w:rsidR="007D69BB" w:rsidRPr="0061059D">
        <w:rPr>
          <w:rFonts w:asciiTheme="majorHAnsi" w:hAnsiTheme="majorHAnsi" w:cstheme="majorHAnsi"/>
          <w:color w:val="000000"/>
          <w:sz w:val="22"/>
          <w:szCs w:val="22"/>
        </w:rPr>
        <w:t xml:space="preserve"> na báze lepenky (</w:t>
      </w:r>
      <w:proofErr w:type="spellStart"/>
      <w:r w:rsidR="007D69BB" w:rsidRPr="0061059D">
        <w:rPr>
          <w:rFonts w:asciiTheme="majorHAnsi" w:hAnsiTheme="majorHAnsi" w:cstheme="majorHAnsi"/>
          <w:color w:val="000000"/>
          <w:sz w:val="22"/>
          <w:szCs w:val="22"/>
        </w:rPr>
        <w:t>tetrapak</w:t>
      </w:r>
      <w:r w:rsidR="007D69BB">
        <w:rPr>
          <w:rFonts w:asciiTheme="majorHAnsi" w:hAnsiTheme="majorHAnsi" w:cstheme="majorHAnsi"/>
          <w:color w:val="000000"/>
          <w:sz w:val="22"/>
          <w:szCs w:val="22"/>
        </w:rPr>
        <w:t>ov</w:t>
      </w:r>
      <w:proofErr w:type="spellEnd"/>
      <w:r w:rsidR="007D69BB">
        <w:rPr>
          <w:rFonts w:asciiTheme="majorHAnsi" w:hAnsiTheme="majorHAnsi" w:cstheme="majorHAnsi"/>
          <w:color w:val="000000"/>
          <w:sz w:val="22"/>
          <w:szCs w:val="22"/>
        </w:rPr>
        <w:t>)</w:t>
      </w:r>
    </w:p>
    <w:p w14:paraId="3695A3CB" w14:textId="77777777" w:rsidR="003315B3" w:rsidRDefault="003315B3" w:rsidP="003315B3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25B9862E" w14:textId="023E1531" w:rsidR="003315B3" w:rsidRDefault="003315B3" w:rsidP="003315B3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315B3"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  <w:t>Obyvatelia v bytových domoch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budú zbierať </w:t>
      </w:r>
      <w:r w:rsidRPr="0061059D">
        <w:rPr>
          <w:rFonts w:asciiTheme="majorHAnsi" w:hAnsiTheme="majorHAnsi" w:cstheme="majorHAnsi"/>
          <w:color w:val="000000"/>
          <w:sz w:val="22"/>
          <w:szCs w:val="22"/>
        </w:rPr>
        <w:t>papier, plasty, obaly z kovu a kompozitné obaly na báze lepenky (</w:t>
      </w:r>
      <w:proofErr w:type="spellStart"/>
      <w:r w:rsidRPr="0061059D">
        <w:rPr>
          <w:rFonts w:asciiTheme="majorHAnsi" w:hAnsiTheme="majorHAnsi" w:cstheme="majorHAnsi"/>
          <w:color w:val="000000"/>
          <w:sz w:val="22"/>
          <w:szCs w:val="22"/>
        </w:rPr>
        <w:t>tetrapaky</w:t>
      </w:r>
      <w:proofErr w:type="spellEnd"/>
      <w:r w:rsidRPr="0061059D">
        <w:rPr>
          <w:rFonts w:asciiTheme="majorHAnsi" w:hAnsiTheme="majorHAnsi" w:cstheme="majorHAnsi"/>
          <w:color w:val="000000"/>
          <w:sz w:val="22"/>
          <w:szCs w:val="22"/>
        </w:rPr>
        <w:t xml:space="preserve">) do </w:t>
      </w:r>
      <w:r>
        <w:rPr>
          <w:rFonts w:asciiTheme="majorHAnsi" w:hAnsiTheme="majorHAnsi" w:cstheme="majorHAnsi"/>
          <w:color w:val="000000"/>
          <w:sz w:val="22"/>
          <w:szCs w:val="22"/>
        </w:rPr>
        <w:t>1100</w:t>
      </w:r>
      <w:r w:rsidRPr="0061059D">
        <w:rPr>
          <w:rFonts w:asciiTheme="majorHAnsi" w:hAnsiTheme="majorHAnsi" w:cstheme="majorHAnsi"/>
          <w:color w:val="000000"/>
          <w:sz w:val="22"/>
          <w:szCs w:val="22"/>
        </w:rPr>
        <w:t xml:space="preserve"> l </w:t>
      </w:r>
      <w:r>
        <w:rPr>
          <w:rFonts w:asciiTheme="majorHAnsi" w:hAnsiTheme="majorHAnsi" w:cstheme="majorHAnsi"/>
          <w:color w:val="000000"/>
          <w:sz w:val="22"/>
          <w:szCs w:val="22"/>
        </w:rPr>
        <w:t>kontajnerov nasledovne:</w:t>
      </w:r>
    </w:p>
    <w:p w14:paraId="595D479C" w14:textId="77777777" w:rsidR="003315B3" w:rsidRDefault="003315B3" w:rsidP="003315B3">
      <w:pPr>
        <w:pStyle w:val="Odsekzoznamu"/>
        <w:numPr>
          <w:ilvl w:val="0"/>
          <w:numId w:val="2"/>
        </w:numPr>
        <w:jc w:val="both"/>
        <w:rPr>
          <w:rFonts w:ascii="Calibri Light" w:hAnsi="Calibri Light" w:cs="Calibri Light"/>
          <w:sz w:val="22"/>
          <w:szCs w:val="22"/>
        </w:rPr>
      </w:pPr>
      <w:r w:rsidRPr="007969BD">
        <w:rPr>
          <w:rFonts w:ascii="Calibri Light" w:hAnsi="Calibri Light" w:cs="Calibri Light"/>
          <w:b/>
          <w:sz w:val="22"/>
          <w:szCs w:val="22"/>
        </w:rPr>
        <w:t>Papier</w:t>
      </w:r>
      <w:r>
        <w:rPr>
          <w:rFonts w:ascii="Calibri Light" w:hAnsi="Calibri Light" w:cs="Calibri Light"/>
          <w:sz w:val="22"/>
          <w:szCs w:val="22"/>
        </w:rPr>
        <w:t xml:space="preserve"> – na zber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budú používané </w:t>
      </w:r>
      <w:r>
        <w:rPr>
          <w:rFonts w:ascii="Calibri Light" w:hAnsi="Calibri Light" w:cs="Calibri Light"/>
          <w:sz w:val="22"/>
          <w:szCs w:val="22"/>
        </w:rPr>
        <w:t>1100 l modré kontajnery ako doteraz</w:t>
      </w:r>
    </w:p>
    <w:p w14:paraId="4F4F5F31" w14:textId="3E9F12EF" w:rsidR="006B0A98" w:rsidRDefault="003315B3" w:rsidP="006B0A98">
      <w:pPr>
        <w:pStyle w:val="Odsekzoznamu"/>
        <w:numPr>
          <w:ilvl w:val="0"/>
          <w:numId w:val="2"/>
        </w:numPr>
        <w:jc w:val="both"/>
        <w:rPr>
          <w:rFonts w:ascii="Calibri Light" w:hAnsi="Calibri Light" w:cs="Calibri Light"/>
          <w:sz w:val="22"/>
          <w:szCs w:val="22"/>
        </w:rPr>
      </w:pPr>
      <w:r w:rsidRPr="007969BD">
        <w:rPr>
          <w:rFonts w:ascii="Calibri Light" w:hAnsi="Calibri Light" w:cs="Calibri Light"/>
          <w:b/>
          <w:sz w:val="22"/>
          <w:szCs w:val="22"/>
        </w:rPr>
        <w:t>Plasty, o</w:t>
      </w:r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>baly z kovu a kompozitné obaly na báze lepenky (</w:t>
      </w:r>
      <w:proofErr w:type="spellStart"/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>tetrapaky</w:t>
      </w:r>
      <w:proofErr w:type="spellEnd"/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) </w:t>
      </w:r>
      <w:r w:rsidR="00FC142B" w:rsidRPr="007969BD">
        <w:rPr>
          <w:rFonts w:asciiTheme="majorHAnsi" w:hAnsiTheme="majorHAnsi" w:cstheme="majorHAnsi"/>
          <w:b/>
          <w:color w:val="000000"/>
          <w:sz w:val="22"/>
          <w:szCs w:val="22"/>
        </w:rPr>
        <w:t>–</w:t>
      </w:r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 </w:t>
      </w:r>
      <w:r w:rsidR="00FC142B" w:rsidRPr="007969BD">
        <w:rPr>
          <w:rFonts w:asciiTheme="majorHAnsi" w:hAnsiTheme="majorHAnsi" w:cstheme="majorHAnsi"/>
          <w:b/>
          <w:color w:val="000000"/>
          <w:sz w:val="22"/>
          <w:szCs w:val="22"/>
        </w:rPr>
        <w:t>sa budú zbierať spolu.</w:t>
      </w:r>
      <w:r w:rsidR="00FC142B">
        <w:rPr>
          <w:rFonts w:asciiTheme="majorHAnsi" w:hAnsiTheme="majorHAnsi" w:cstheme="majorHAnsi"/>
          <w:color w:val="000000"/>
          <w:sz w:val="22"/>
          <w:szCs w:val="22"/>
        </w:rPr>
        <w:t xml:space="preserve"> A</w:t>
      </w:r>
      <w:r>
        <w:rPr>
          <w:rFonts w:ascii="Calibri Light" w:hAnsi="Calibri Light" w:cs="Calibri Light"/>
          <w:sz w:val="22"/>
          <w:szCs w:val="22"/>
        </w:rPr>
        <w:t xml:space="preserve">ktuálne umiestnené 1100 l kontajnery žltej, červenej a oranžovej farby budú prelepené nálepkou pre tzv. „spoločný </w:t>
      </w:r>
      <w:proofErr w:type="spellStart"/>
      <w:r>
        <w:rPr>
          <w:rFonts w:ascii="Calibri Light" w:hAnsi="Calibri Light" w:cs="Calibri Light"/>
          <w:sz w:val="22"/>
          <w:szCs w:val="22"/>
        </w:rPr>
        <w:t>trojzber</w:t>
      </w:r>
      <w:proofErr w:type="spellEnd"/>
      <w:r>
        <w:rPr>
          <w:rFonts w:ascii="Calibri Light" w:hAnsi="Calibri Light" w:cs="Calibri Light"/>
          <w:sz w:val="22"/>
          <w:szCs w:val="22"/>
        </w:rPr>
        <w:t xml:space="preserve">“. Tieto kontajnery budú slúžiť na spoločný </w:t>
      </w:r>
      <w:proofErr w:type="spellStart"/>
      <w:r>
        <w:rPr>
          <w:rFonts w:ascii="Calibri Light" w:hAnsi="Calibri Light" w:cs="Calibri Light"/>
          <w:sz w:val="22"/>
          <w:szCs w:val="22"/>
        </w:rPr>
        <w:t>trojzber</w:t>
      </w:r>
      <w:proofErr w:type="spellEnd"/>
      <w:r>
        <w:rPr>
          <w:rFonts w:ascii="Calibri Light" w:hAnsi="Calibri Light" w:cs="Calibri Light"/>
          <w:sz w:val="22"/>
          <w:szCs w:val="22"/>
        </w:rPr>
        <w:t xml:space="preserve"> bez ohľadu na ich farbu a vyvážané budú spoločne v jednom termíne. Ruší sa týmto samostatný zber plastov, o</w:t>
      </w:r>
      <w:r w:rsidRPr="0061059D">
        <w:rPr>
          <w:rFonts w:asciiTheme="majorHAnsi" w:hAnsiTheme="majorHAnsi" w:cstheme="majorHAnsi"/>
          <w:color w:val="000000"/>
          <w:sz w:val="22"/>
          <w:szCs w:val="22"/>
        </w:rPr>
        <w:t>bal</w:t>
      </w:r>
      <w:r>
        <w:rPr>
          <w:rFonts w:asciiTheme="majorHAnsi" w:hAnsiTheme="majorHAnsi" w:cstheme="majorHAnsi"/>
          <w:color w:val="000000"/>
          <w:sz w:val="22"/>
          <w:szCs w:val="22"/>
        </w:rPr>
        <w:t>ov</w:t>
      </w:r>
      <w:r w:rsidRPr="0061059D">
        <w:rPr>
          <w:rFonts w:asciiTheme="majorHAnsi" w:hAnsiTheme="majorHAnsi" w:cstheme="majorHAnsi"/>
          <w:color w:val="000000"/>
          <w:sz w:val="22"/>
          <w:szCs w:val="22"/>
        </w:rPr>
        <w:t xml:space="preserve"> z kov</w:t>
      </w:r>
      <w:r>
        <w:rPr>
          <w:rFonts w:asciiTheme="majorHAnsi" w:hAnsiTheme="majorHAnsi" w:cstheme="majorHAnsi"/>
          <w:color w:val="000000"/>
          <w:sz w:val="22"/>
          <w:szCs w:val="22"/>
        </w:rPr>
        <w:t>ov a kompozitných obalov</w:t>
      </w:r>
      <w:r w:rsidRPr="0061059D">
        <w:rPr>
          <w:rFonts w:asciiTheme="majorHAnsi" w:hAnsiTheme="majorHAnsi" w:cstheme="majorHAnsi"/>
          <w:color w:val="000000"/>
          <w:sz w:val="22"/>
          <w:szCs w:val="22"/>
        </w:rPr>
        <w:t xml:space="preserve"> na báze lepenky (</w:t>
      </w:r>
      <w:proofErr w:type="spellStart"/>
      <w:r w:rsidRPr="0061059D">
        <w:rPr>
          <w:rFonts w:asciiTheme="majorHAnsi" w:hAnsiTheme="majorHAnsi" w:cstheme="majorHAnsi"/>
          <w:color w:val="000000"/>
          <w:sz w:val="22"/>
          <w:szCs w:val="22"/>
        </w:rPr>
        <w:t>tetrapak</w:t>
      </w:r>
      <w:r>
        <w:rPr>
          <w:rFonts w:asciiTheme="majorHAnsi" w:hAnsiTheme="majorHAnsi" w:cstheme="majorHAnsi"/>
          <w:color w:val="000000"/>
          <w:sz w:val="22"/>
          <w:szCs w:val="22"/>
        </w:rPr>
        <w:t>ov</w:t>
      </w:r>
      <w:proofErr w:type="spellEnd"/>
      <w:r w:rsidRPr="0061059D">
        <w:rPr>
          <w:rFonts w:asciiTheme="majorHAnsi" w:hAnsiTheme="majorHAnsi" w:cstheme="majorHAnsi"/>
          <w:color w:val="000000"/>
          <w:sz w:val="22"/>
          <w:szCs w:val="22"/>
        </w:rPr>
        <w:t>)</w:t>
      </w:r>
    </w:p>
    <w:p w14:paraId="3021AA28" w14:textId="77777777" w:rsidR="006B0A98" w:rsidRDefault="006B0A98" w:rsidP="006B0A98">
      <w:pPr>
        <w:pStyle w:val="Odsekzoznamu"/>
        <w:jc w:val="both"/>
        <w:rPr>
          <w:rFonts w:ascii="Calibri Light" w:hAnsi="Calibri Light" w:cs="Calibri Light"/>
          <w:sz w:val="22"/>
          <w:szCs w:val="22"/>
        </w:rPr>
      </w:pPr>
    </w:p>
    <w:p w14:paraId="59EBF47C" w14:textId="5E4D763F" w:rsidR="003315B3" w:rsidRPr="006B0A98" w:rsidRDefault="003315B3" w:rsidP="006B0A98">
      <w:pPr>
        <w:pStyle w:val="Odsekzoznamu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>Zber skla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 bude zabezpečovaný bez zmeny, z 1100 l kontajnerov </w:t>
      </w:r>
      <w:r w:rsidR="007969BD">
        <w:rPr>
          <w:rFonts w:asciiTheme="majorHAnsi" w:hAnsiTheme="majorHAnsi" w:cstheme="majorHAnsi"/>
          <w:color w:val="000000"/>
          <w:sz w:val="22"/>
          <w:szCs w:val="22"/>
        </w:rPr>
        <w:t>rozmiestnených v obciach.</w:t>
      </w:r>
    </w:p>
    <w:p w14:paraId="3F343D03" w14:textId="77777777" w:rsidR="006A5315" w:rsidRDefault="006A5315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75CC8B5B" w14:textId="29790F94" w:rsidR="0061059D" w:rsidRDefault="0061059D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2457663A" w14:textId="5CBE37EF" w:rsidR="007969BD" w:rsidRDefault="007969BD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0874BEFE" w14:textId="77777777" w:rsidR="007969BD" w:rsidRDefault="007969BD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2EDA9AB0" w14:textId="77777777" w:rsidR="008D0339" w:rsidRDefault="008D0339" w:rsidP="008D0339">
      <w:pPr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lastRenderedPageBreak/>
        <w:t xml:space="preserve">Ukážka nálepky na spoločný </w:t>
      </w:r>
      <w:proofErr w:type="spellStart"/>
      <w:r>
        <w:rPr>
          <w:rFonts w:ascii="Calibri Light" w:hAnsi="Calibri Light" w:cs="Calibri Light"/>
          <w:sz w:val="22"/>
          <w:szCs w:val="22"/>
        </w:rPr>
        <w:t>trojzber</w:t>
      </w:r>
      <w:proofErr w:type="spellEnd"/>
    </w:p>
    <w:p w14:paraId="1DD86F08" w14:textId="4A630684" w:rsidR="008D0339" w:rsidRDefault="008D0339" w:rsidP="008D0339">
      <w:pPr>
        <w:pStyle w:val="Odsekzoznamu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8D0339">
        <w:rPr>
          <w:rFonts w:ascii="Calibri Light" w:hAnsi="Calibri Light" w:cs="Calibri Light"/>
          <w:noProof/>
          <w:sz w:val="22"/>
          <w:szCs w:val="22"/>
        </w:rPr>
        <w:drawing>
          <wp:inline distT="0" distB="0" distL="0" distR="0" wp14:anchorId="53FDE346" wp14:editId="4E04CECB">
            <wp:extent cx="3014512" cy="42672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38" cy="428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93B4" w14:textId="77777777" w:rsidR="008D0339" w:rsidRDefault="008D0339" w:rsidP="008D0339">
      <w:pPr>
        <w:pStyle w:val="Odsekzoznamu"/>
        <w:ind w:left="0"/>
        <w:jc w:val="both"/>
        <w:rPr>
          <w:rFonts w:ascii="Calibri Light" w:hAnsi="Calibri Light" w:cs="Calibri Light"/>
          <w:sz w:val="22"/>
          <w:szCs w:val="22"/>
        </w:rPr>
      </w:pPr>
    </w:p>
    <w:p w14:paraId="387E43BD" w14:textId="22B5DF7D" w:rsidR="008D0339" w:rsidRDefault="008D0339" w:rsidP="008D0339">
      <w:pPr>
        <w:pStyle w:val="Odsekzoznamu"/>
        <w:ind w:left="0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Naša spoločnosť používa na zber odpadov moderné vozidlá s nadstavbou </w:t>
      </w:r>
      <w:proofErr w:type="spellStart"/>
      <w:r>
        <w:rPr>
          <w:rFonts w:ascii="Calibri Light" w:hAnsi="Calibri Light" w:cs="Calibri Light"/>
          <w:sz w:val="22"/>
          <w:szCs w:val="22"/>
        </w:rPr>
        <w:t>linearpress</w:t>
      </w:r>
      <w:proofErr w:type="spellEnd"/>
      <w:r>
        <w:rPr>
          <w:rFonts w:ascii="Calibri Light" w:hAnsi="Calibri Light" w:cs="Calibri Light"/>
          <w:sz w:val="22"/>
          <w:szCs w:val="22"/>
        </w:rPr>
        <w:t xml:space="preserve"> alebo </w:t>
      </w:r>
      <w:proofErr w:type="spellStart"/>
      <w:r>
        <w:rPr>
          <w:rFonts w:ascii="Calibri Light" w:hAnsi="Calibri Light" w:cs="Calibri Light"/>
          <w:sz w:val="22"/>
          <w:szCs w:val="22"/>
        </w:rPr>
        <w:t>rotopress</w:t>
      </w:r>
      <w:proofErr w:type="spellEnd"/>
      <w:r>
        <w:rPr>
          <w:rFonts w:ascii="Calibri Light" w:hAnsi="Calibri Light" w:cs="Calibri Light"/>
          <w:sz w:val="22"/>
          <w:szCs w:val="22"/>
        </w:rPr>
        <w:t xml:space="preserve"> vybavené </w:t>
      </w:r>
      <w:r w:rsidRPr="007D69BB">
        <w:rPr>
          <w:rFonts w:ascii="Calibri Light" w:hAnsi="Calibri Light" w:cs="Calibri Light"/>
          <w:sz w:val="22"/>
          <w:szCs w:val="22"/>
        </w:rPr>
        <w:t>vysoko účinným lisovacím mechanizmom</w:t>
      </w:r>
      <w:r>
        <w:rPr>
          <w:rFonts w:ascii="Calibri Light" w:hAnsi="Calibri Light" w:cs="Calibri Light"/>
          <w:sz w:val="22"/>
          <w:szCs w:val="22"/>
        </w:rPr>
        <w:t xml:space="preserve"> na stláčanie odpadu, čo umožňuje odviezť až </w:t>
      </w:r>
      <w:r w:rsidR="007969BD">
        <w:rPr>
          <w:rFonts w:ascii="Calibri Light" w:hAnsi="Calibri Light" w:cs="Calibri Light"/>
          <w:sz w:val="22"/>
          <w:szCs w:val="22"/>
        </w:rPr>
        <w:t xml:space="preserve">do </w:t>
      </w:r>
      <w:r>
        <w:rPr>
          <w:rFonts w:ascii="Calibri Light" w:hAnsi="Calibri Light" w:cs="Calibri Light"/>
          <w:sz w:val="22"/>
          <w:szCs w:val="22"/>
        </w:rPr>
        <w:t>1</w:t>
      </w:r>
      <w:r w:rsidR="007969BD">
        <w:rPr>
          <w:rFonts w:ascii="Calibri Light" w:hAnsi="Calibri Light" w:cs="Calibri Light"/>
          <w:sz w:val="22"/>
          <w:szCs w:val="22"/>
        </w:rPr>
        <w:t>0</w:t>
      </w:r>
      <w:r>
        <w:rPr>
          <w:rFonts w:ascii="Calibri Light" w:hAnsi="Calibri Light" w:cs="Calibri Light"/>
          <w:sz w:val="22"/>
          <w:szCs w:val="22"/>
        </w:rPr>
        <w:t xml:space="preserve"> ton odpadu.</w:t>
      </w:r>
    </w:p>
    <w:p w14:paraId="5EF98DD6" w14:textId="77777777" w:rsidR="008D0339" w:rsidRDefault="008D0339" w:rsidP="008D0339">
      <w:pPr>
        <w:pStyle w:val="Odsekzoznamu"/>
        <w:ind w:left="0"/>
        <w:jc w:val="both"/>
        <w:rPr>
          <w:rFonts w:ascii="Calibri Light" w:hAnsi="Calibri Light" w:cs="Calibri Light"/>
          <w:sz w:val="22"/>
          <w:szCs w:val="22"/>
        </w:rPr>
      </w:pPr>
    </w:p>
    <w:p w14:paraId="26C34554" w14:textId="77777777" w:rsidR="008D0339" w:rsidRDefault="008D0339" w:rsidP="008D0339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V roku 2015 </w:t>
      </w:r>
      <w:r>
        <w:rPr>
          <w:rFonts w:asciiTheme="majorHAnsi" w:hAnsiTheme="majorHAnsi" w:cstheme="majorHAnsi"/>
          <w:color w:val="000000"/>
          <w:sz w:val="22"/>
          <w:szCs w:val="22"/>
        </w:rPr>
        <w:t>sme s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>pustil</w:t>
      </w:r>
      <w:r>
        <w:rPr>
          <w:rFonts w:asciiTheme="majorHAnsi" w:hAnsiTheme="majorHAnsi" w:cstheme="majorHAnsi"/>
          <w:color w:val="000000"/>
          <w:sz w:val="22"/>
          <w:szCs w:val="22"/>
        </w:rPr>
        <w:t>i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 do prevádzky optickú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triediacu 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>linku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6B0A98">
        <w:rPr>
          <w:rFonts w:asciiTheme="majorHAnsi" w:hAnsiTheme="majorHAnsi" w:cstheme="majorHAnsi"/>
          <w:sz w:val="22"/>
          <w:szCs w:val="22"/>
        </w:rPr>
        <w:t>v Hlohovci-</w:t>
      </w:r>
      <w:proofErr w:type="spellStart"/>
      <w:r w:rsidRPr="006B0A98">
        <w:rPr>
          <w:rFonts w:asciiTheme="majorHAnsi" w:hAnsiTheme="majorHAnsi" w:cstheme="majorHAnsi"/>
          <w:sz w:val="22"/>
          <w:szCs w:val="22"/>
        </w:rPr>
        <w:t>Šulekove</w:t>
      </w:r>
      <w:proofErr w:type="spellEnd"/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, ktorá je </w:t>
      </w:r>
      <w:r>
        <w:rPr>
          <w:rFonts w:asciiTheme="majorHAnsi" w:hAnsiTheme="majorHAnsi" w:cstheme="majorHAnsi"/>
          <w:color w:val="000000"/>
          <w:sz w:val="22"/>
          <w:szCs w:val="22"/>
        </w:rPr>
        <w:t>jedným z najmodernejších zariadení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 na triedenie plastov na Slovensku. </w:t>
      </w:r>
      <w:r>
        <w:rPr>
          <w:rFonts w:asciiTheme="majorHAnsi" w:hAnsiTheme="majorHAnsi" w:cstheme="majorHAnsi"/>
          <w:color w:val="000000"/>
          <w:sz w:val="22"/>
          <w:szCs w:val="22"/>
        </w:rPr>
        <w:t>V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ďaka modernej technológii je možné  spracovať až 5 000 ton odpadu, pričom denný objem predstavuje </w:t>
      </w:r>
      <w:r>
        <w:rPr>
          <w:rFonts w:asciiTheme="majorHAnsi" w:hAnsiTheme="majorHAnsi" w:cstheme="majorHAnsi"/>
          <w:color w:val="000000"/>
          <w:sz w:val="22"/>
          <w:szCs w:val="22"/>
        </w:rPr>
        <w:t>priemerne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/>
          <w:sz w:val="22"/>
          <w:szCs w:val="22"/>
        </w:rPr>
        <w:t>15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 ton. Linka má v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iaceré časti, pričom najprv sú 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vyseparované nadrozmerné predmety,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následne 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>magnetický separátor oddelí kovové časti</w:t>
      </w:r>
      <w:r>
        <w:rPr>
          <w:rFonts w:asciiTheme="majorHAnsi" w:hAnsiTheme="majorHAnsi" w:cstheme="majorHAnsi"/>
          <w:color w:val="000000"/>
          <w:sz w:val="22"/>
          <w:szCs w:val="22"/>
        </w:rPr>
        <w:t>, b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alistický separátor triedi jednotlivé druhy plastov a optická jednotka na základe infračerveného žiarenia rozlíši druh a farbu plastového odpadu, ktoré sama roztriedi pomocou stlačeného vzduchu. </w:t>
      </w:r>
    </w:p>
    <w:p w14:paraId="2C476149" w14:textId="77777777" w:rsidR="008D0339" w:rsidRPr="006B0A98" w:rsidRDefault="008D0339" w:rsidP="008D0339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Z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a optickú linku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sme 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v roku 2015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získali 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>ocenenie Zlatý mravec v kategórii Inovatívne riešenia v oblasti odpadového hospodárstva.</w:t>
      </w:r>
    </w:p>
    <w:p w14:paraId="496C0915" w14:textId="77777777" w:rsidR="008D0339" w:rsidRDefault="008D0339" w:rsidP="008D0339">
      <w:pPr>
        <w:jc w:val="both"/>
        <w:rPr>
          <w:rFonts w:ascii="Calibri Light" w:hAnsi="Calibri Light" w:cs="Calibri Light"/>
          <w:sz w:val="22"/>
          <w:szCs w:val="22"/>
        </w:rPr>
      </w:pPr>
    </w:p>
    <w:p w14:paraId="6F0CC397" w14:textId="77777777" w:rsidR="008D0339" w:rsidRDefault="008D0339" w:rsidP="008D0339">
      <w:pPr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Súčasne by Vás chceli požiadať, aby ste tieto informácie zverejnili na stránke obce, prípadne inak informovali obyvateľov vašej obce.</w:t>
      </w:r>
    </w:p>
    <w:p w14:paraId="57B8750F" w14:textId="77777777" w:rsidR="008D0339" w:rsidRPr="0002370D" w:rsidRDefault="008D0339" w:rsidP="008D0339">
      <w:pPr>
        <w:jc w:val="both"/>
        <w:rPr>
          <w:rFonts w:ascii="Calibri Light" w:hAnsi="Calibri Light" w:cs="Calibri Light"/>
          <w:sz w:val="22"/>
          <w:szCs w:val="22"/>
        </w:rPr>
      </w:pPr>
    </w:p>
    <w:p w14:paraId="098137E6" w14:textId="111599C4" w:rsidR="008D0339" w:rsidRDefault="008D0339" w:rsidP="008D0339">
      <w:pPr>
        <w:jc w:val="both"/>
        <w:rPr>
          <w:rFonts w:ascii="Calibri Light" w:hAnsi="Calibri Light" w:cs="Calibri Light"/>
          <w:sz w:val="22"/>
          <w:szCs w:val="22"/>
        </w:rPr>
      </w:pPr>
      <w:r w:rsidRPr="0002370D">
        <w:rPr>
          <w:rFonts w:ascii="Calibri Light" w:hAnsi="Calibri Light" w:cs="Calibri Light"/>
          <w:sz w:val="22"/>
          <w:szCs w:val="22"/>
        </w:rPr>
        <w:t xml:space="preserve">S pozdravom </w:t>
      </w:r>
    </w:p>
    <w:p w14:paraId="04B8B59F" w14:textId="77777777" w:rsidR="008D0339" w:rsidRDefault="008D0339" w:rsidP="008D0339">
      <w:pPr>
        <w:jc w:val="both"/>
        <w:rPr>
          <w:rFonts w:ascii="Calibri Light" w:hAnsi="Calibri Light" w:cs="Calibri Light"/>
          <w:sz w:val="22"/>
          <w:szCs w:val="22"/>
        </w:rPr>
      </w:pPr>
    </w:p>
    <w:p w14:paraId="2B268201" w14:textId="77777777" w:rsidR="008D0339" w:rsidRPr="0002370D" w:rsidRDefault="008D0339" w:rsidP="008D0339">
      <w:pPr>
        <w:rPr>
          <w:rFonts w:ascii="Calibri Light" w:hAnsi="Calibri Light" w:cs="Calibri Light"/>
          <w:b/>
          <w:bCs/>
          <w:sz w:val="22"/>
          <w:szCs w:val="22"/>
        </w:rPr>
      </w:pPr>
      <w:r w:rsidRPr="0002370D">
        <w:rPr>
          <w:rFonts w:ascii="Calibri Light" w:hAnsi="Calibri Light" w:cs="Calibri Light"/>
          <w:b/>
          <w:bCs/>
          <w:sz w:val="22"/>
          <w:szCs w:val="22"/>
        </w:rPr>
        <w:t xml:space="preserve">Marius Pedersen, a.s. </w:t>
      </w:r>
    </w:p>
    <w:p w14:paraId="7F562E6F" w14:textId="77777777" w:rsidR="008D0339" w:rsidRPr="0002370D" w:rsidRDefault="008D0339" w:rsidP="008D0339">
      <w:pPr>
        <w:jc w:val="both"/>
        <w:rPr>
          <w:rFonts w:ascii="Calibri Light" w:hAnsi="Calibri Light" w:cs="Calibri Light"/>
          <w:sz w:val="22"/>
          <w:szCs w:val="22"/>
        </w:rPr>
      </w:pPr>
    </w:p>
    <w:sectPr w:rsidR="008D0339" w:rsidRPr="0002370D" w:rsidSect="00A1291F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8" w:right="964" w:bottom="1701" w:left="1418" w:header="141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03F04" w14:textId="77777777" w:rsidR="001535CB" w:rsidRDefault="001535CB" w:rsidP="0049214E">
      <w:r>
        <w:separator/>
      </w:r>
    </w:p>
  </w:endnote>
  <w:endnote w:type="continuationSeparator" w:id="0">
    <w:p w14:paraId="7982CD5E" w14:textId="77777777" w:rsidR="001535CB" w:rsidRDefault="001535CB" w:rsidP="00492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912171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1385ED2" w14:textId="1BC41219" w:rsidR="00CA2240" w:rsidRPr="00CA2240" w:rsidRDefault="00CA2240" w:rsidP="001E7496">
        <w:pPr>
          <w:pStyle w:val="Pta"/>
          <w:jc w:val="right"/>
          <w:rPr>
            <w:sz w:val="16"/>
            <w:szCs w:val="16"/>
          </w:rPr>
        </w:pPr>
        <w:r w:rsidRPr="00CA2240">
          <w:rPr>
            <w:sz w:val="16"/>
            <w:szCs w:val="16"/>
          </w:rPr>
          <w:fldChar w:fldCharType="begin"/>
        </w:r>
        <w:r w:rsidRPr="00CA2240">
          <w:rPr>
            <w:sz w:val="16"/>
            <w:szCs w:val="16"/>
          </w:rPr>
          <w:instrText>PAGE   \* MERGEFORMAT</w:instrText>
        </w:r>
        <w:r w:rsidRPr="00CA2240">
          <w:rPr>
            <w:sz w:val="16"/>
            <w:szCs w:val="16"/>
          </w:rPr>
          <w:fldChar w:fldCharType="separate"/>
        </w:r>
        <w:r w:rsidR="00EA773D">
          <w:rPr>
            <w:noProof/>
            <w:sz w:val="16"/>
            <w:szCs w:val="16"/>
          </w:rPr>
          <w:t>2</w:t>
        </w:r>
        <w:r w:rsidRPr="00CA2240">
          <w:rPr>
            <w:sz w:val="16"/>
            <w:szCs w:val="16"/>
          </w:rPr>
          <w:fldChar w:fldCharType="end"/>
        </w:r>
      </w:p>
    </w:sdtContent>
  </w:sdt>
  <w:p w14:paraId="3A9A664C" w14:textId="77777777" w:rsidR="00324BE8" w:rsidRPr="00CA2240" w:rsidRDefault="00324BE8" w:rsidP="00CA2240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D6ED2" w14:textId="77777777" w:rsidR="00627A4C" w:rsidRDefault="00627A4C" w:rsidP="00196F58">
    <w:pPr>
      <w:pStyle w:val="BasicParagraph"/>
      <w:tabs>
        <w:tab w:val="left" w:pos="1418"/>
        <w:tab w:val="left" w:pos="3828"/>
        <w:tab w:val="left" w:pos="5670"/>
      </w:tabs>
      <w:ind w:left="-426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Marius Pedersen, a.s.</w:t>
    </w:r>
    <w:r w:rsidR="00196F58">
      <w:rPr>
        <w:rFonts w:ascii="Calibri" w:hAnsi="Calibri" w:cs="Calibri"/>
        <w:sz w:val="16"/>
        <w:szCs w:val="16"/>
      </w:rPr>
      <w:tab/>
      <w:t xml:space="preserve">tel. +421 32 743 75 43 </w:t>
    </w:r>
    <w:r w:rsidR="00B2449E">
      <w:rPr>
        <w:rFonts w:ascii="Calibri" w:hAnsi="Calibri" w:cs="Calibri"/>
        <w:sz w:val="16"/>
        <w:szCs w:val="16"/>
      </w:rPr>
      <w:t>-</w:t>
    </w:r>
    <w:r w:rsidR="00196F58">
      <w:rPr>
        <w:rFonts w:ascii="Calibri" w:hAnsi="Calibri" w:cs="Calibri"/>
        <w:sz w:val="16"/>
        <w:szCs w:val="16"/>
      </w:rPr>
      <w:t xml:space="preserve"> 44</w:t>
    </w:r>
    <w:r w:rsidR="00196F58">
      <w:rPr>
        <w:rFonts w:ascii="Calibri" w:hAnsi="Calibri" w:cs="Calibri"/>
        <w:sz w:val="16"/>
        <w:szCs w:val="16"/>
      </w:rPr>
      <w:tab/>
      <w:t>IČO: 34115901</w:t>
    </w:r>
    <w:r w:rsidR="00196F58">
      <w:rPr>
        <w:rFonts w:ascii="Calibri" w:hAnsi="Calibri" w:cs="Calibri"/>
        <w:sz w:val="16"/>
        <w:szCs w:val="16"/>
      </w:rPr>
      <w:tab/>
      <w:t>ČSOB, a.s.</w:t>
    </w:r>
  </w:p>
  <w:p w14:paraId="46F133D3" w14:textId="3BC4865C" w:rsidR="00196F58" w:rsidRDefault="00627A4C" w:rsidP="00196F58">
    <w:pPr>
      <w:pStyle w:val="BasicParagraph"/>
      <w:tabs>
        <w:tab w:val="left" w:pos="1418"/>
        <w:tab w:val="left" w:pos="3828"/>
        <w:tab w:val="left" w:pos="5670"/>
      </w:tabs>
      <w:ind w:left="-426"/>
      <w:rPr>
        <w:rFonts w:ascii="Calibri" w:hAnsi="Calibri" w:cs="Calibri"/>
        <w:sz w:val="16"/>
        <w:szCs w:val="16"/>
      </w:rPr>
    </w:pPr>
    <w:proofErr w:type="spellStart"/>
    <w:r>
      <w:rPr>
        <w:rFonts w:ascii="Calibri" w:hAnsi="Calibri" w:cs="Calibri"/>
        <w:sz w:val="16"/>
        <w:szCs w:val="16"/>
      </w:rPr>
      <w:t>Opatovská</w:t>
    </w:r>
    <w:proofErr w:type="spellEnd"/>
    <w:r>
      <w:rPr>
        <w:rFonts w:ascii="Calibri" w:hAnsi="Calibri" w:cs="Calibri"/>
        <w:sz w:val="16"/>
        <w:szCs w:val="16"/>
      </w:rPr>
      <w:t xml:space="preserve"> 1735</w:t>
    </w:r>
    <w:r w:rsidR="00196F58">
      <w:rPr>
        <w:rFonts w:ascii="Calibri" w:hAnsi="Calibri" w:cs="Calibri"/>
        <w:sz w:val="16"/>
        <w:szCs w:val="16"/>
      </w:rPr>
      <w:tab/>
    </w:r>
    <w:r w:rsidR="009968BF">
      <w:rPr>
        <w:rFonts w:ascii="Calibri" w:hAnsi="Calibri" w:cs="Calibri"/>
        <w:sz w:val="16"/>
        <w:szCs w:val="16"/>
      </w:rPr>
      <w:t>info@mariuspedersen.sk</w:t>
    </w:r>
    <w:r w:rsidR="00196F58">
      <w:rPr>
        <w:rFonts w:ascii="Calibri" w:hAnsi="Calibri" w:cs="Calibri"/>
        <w:sz w:val="16"/>
        <w:szCs w:val="16"/>
      </w:rPr>
      <w:tab/>
      <w:t>DIČ: 2020386148</w:t>
    </w:r>
    <w:r w:rsidR="00196F58">
      <w:rPr>
        <w:rFonts w:ascii="Calibri" w:hAnsi="Calibri" w:cs="Calibri"/>
        <w:sz w:val="16"/>
        <w:szCs w:val="16"/>
      </w:rPr>
      <w:tab/>
      <w:t>IBAN: SK70 7500 0000 0000 2581 8343   SWIFT: CEKOSKBX</w:t>
    </w:r>
  </w:p>
  <w:p w14:paraId="2E5DEEB5" w14:textId="53D10DCA" w:rsidR="00627A4C" w:rsidRPr="00627A4C" w:rsidRDefault="00627A4C" w:rsidP="00196F58">
    <w:pPr>
      <w:pStyle w:val="BasicParagraph"/>
      <w:tabs>
        <w:tab w:val="left" w:pos="1418"/>
        <w:tab w:val="left" w:pos="3828"/>
        <w:tab w:val="left" w:pos="5670"/>
      </w:tabs>
      <w:ind w:left="-426"/>
    </w:pPr>
    <w:r>
      <w:rPr>
        <w:rFonts w:ascii="Calibri" w:hAnsi="Calibri" w:cs="Calibri"/>
        <w:sz w:val="16"/>
        <w:szCs w:val="16"/>
      </w:rPr>
      <w:t xml:space="preserve">911 01 </w:t>
    </w:r>
    <w:proofErr w:type="spellStart"/>
    <w:r>
      <w:rPr>
        <w:rFonts w:ascii="Calibri" w:hAnsi="Calibri" w:cs="Calibri"/>
        <w:sz w:val="16"/>
        <w:szCs w:val="16"/>
      </w:rPr>
      <w:t>Trenčín</w:t>
    </w:r>
    <w:proofErr w:type="spellEnd"/>
    <w:r w:rsidR="00196F58">
      <w:rPr>
        <w:rFonts w:ascii="Calibri" w:hAnsi="Calibri" w:cs="Calibri"/>
        <w:sz w:val="16"/>
        <w:szCs w:val="16"/>
      </w:rPr>
      <w:tab/>
    </w:r>
    <w:r w:rsidR="009968BF">
      <w:rPr>
        <w:rFonts w:ascii="Calibri" w:hAnsi="Calibri" w:cs="Calibri"/>
        <w:sz w:val="16"/>
        <w:szCs w:val="16"/>
      </w:rPr>
      <w:t>www.</w:t>
    </w:r>
    <w:r w:rsidR="00196F58">
      <w:rPr>
        <w:rFonts w:ascii="Calibri" w:hAnsi="Calibri" w:cs="Calibri"/>
        <w:sz w:val="16"/>
        <w:szCs w:val="16"/>
      </w:rPr>
      <w:t>mariuspedersen.sk</w:t>
    </w:r>
    <w:r w:rsidR="00196F58">
      <w:rPr>
        <w:rFonts w:ascii="Calibri" w:hAnsi="Calibri" w:cs="Calibri"/>
        <w:sz w:val="16"/>
        <w:szCs w:val="16"/>
      </w:rPr>
      <w:tab/>
      <w:t>IČ DPH: SK2020386148</w:t>
    </w:r>
    <w:r w:rsidR="00196F58">
      <w:rPr>
        <w:rFonts w:ascii="Calibri" w:hAnsi="Calibri" w:cs="Calibri"/>
        <w:sz w:val="16"/>
        <w:szCs w:val="16"/>
      </w:rPr>
      <w:tab/>
    </w:r>
    <w:proofErr w:type="spellStart"/>
    <w:r w:rsidR="00196F58">
      <w:rPr>
        <w:rFonts w:ascii="Calibri" w:hAnsi="Calibri" w:cs="Calibri"/>
        <w:spacing w:val="2"/>
        <w:sz w:val="16"/>
        <w:szCs w:val="16"/>
      </w:rPr>
      <w:t>zapísaná</w:t>
    </w:r>
    <w:proofErr w:type="spellEnd"/>
    <w:r w:rsidR="00196F58">
      <w:rPr>
        <w:rFonts w:ascii="Calibri" w:hAnsi="Calibri" w:cs="Calibri"/>
        <w:spacing w:val="2"/>
        <w:sz w:val="16"/>
        <w:szCs w:val="16"/>
      </w:rPr>
      <w:t xml:space="preserve"> </w:t>
    </w:r>
    <w:proofErr w:type="spellStart"/>
    <w:r w:rsidR="00196F58">
      <w:rPr>
        <w:rFonts w:ascii="Calibri" w:hAnsi="Calibri" w:cs="Calibri"/>
        <w:spacing w:val="2"/>
        <w:sz w:val="16"/>
        <w:szCs w:val="16"/>
      </w:rPr>
      <w:t>na</w:t>
    </w:r>
    <w:proofErr w:type="spellEnd"/>
    <w:r w:rsidR="00196F58">
      <w:rPr>
        <w:rFonts w:ascii="Calibri" w:hAnsi="Calibri" w:cs="Calibri"/>
        <w:spacing w:val="2"/>
        <w:sz w:val="16"/>
        <w:szCs w:val="16"/>
      </w:rPr>
      <w:t xml:space="preserve"> </w:t>
    </w:r>
    <w:proofErr w:type="spellStart"/>
    <w:r w:rsidR="00196F58">
      <w:rPr>
        <w:rFonts w:ascii="Calibri" w:hAnsi="Calibri" w:cs="Calibri"/>
        <w:spacing w:val="2"/>
        <w:sz w:val="16"/>
        <w:szCs w:val="16"/>
      </w:rPr>
      <w:t>Okresnom</w:t>
    </w:r>
    <w:proofErr w:type="spellEnd"/>
    <w:r w:rsidR="00196F58">
      <w:rPr>
        <w:rFonts w:ascii="Calibri" w:hAnsi="Calibri" w:cs="Calibri"/>
        <w:spacing w:val="2"/>
        <w:sz w:val="16"/>
        <w:szCs w:val="16"/>
      </w:rPr>
      <w:t xml:space="preserve"> </w:t>
    </w:r>
    <w:proofErr w:type="spellStart"/>
    <w:r w:rsidR="00196F58">
      <w:rPr>
        <w:rFonts w:ascii="Calibri" w:hAnsi="Calibri" w:cs="Calibri"/>
        <w:spacing w:val="2"/>
        <w:sz w:val="16"/>
        <w:szCs w:val="16"/>
      </w:rPr>
      <w:t>súde</w:t>
    </w:r>
    <w:proofErr w:type="spellEnd"/>
    <w:r w:rsidR="00196F58">
      <w:rPr>
        <w:rFonts w:ascii="Calibri" w:hAnsi="Calibri" w:cs="Calibri"/>
        <w:spacing w:val="2"/>
        <w:sz w:val="16"/>
        <w:szCs w:val="16"/>
      </w:rPr>
      <w:t xml:space="preserve"> v Trenčíne, odd: Sa, vl: 54/R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A081E" w14:textId="77777777" w:rsidR="001535CB" w:rsidRDefault="001535CB" w:rsidP="0049214E">
      <w:r>
        <w:separator/>
      </w:r>
    </w:p>
  </w:footnote>
  <w:footnote w:type="continuationSeparator" w:id="0">
    <w:p w14:paraId="19C41DED" w14:textId="77777777" w:rsidR="001535CB" w:rsidRDefault="001535CB" w:rsidP="004921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30D08" w14:textId="77777777" w:rsidR="0049214E" w:rsidRDefault="00000000">
    <w:pPr>
      <w:pStyle w:val="Hlavika"/>
    </w:pPr>
    <w:r>
      <w:rPr>
        <w:noProof/>
      </w:rPr>
      <w:pict w14:anchorId="47B17B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401829" o:spid="_x0000_s1032" type="#_x0000_t75" style="position:absolute;margin-left:0;margin-top:0;width:93.6pt;height:66.95pt;z-index:-251655680;mso-position-horizontal:center;mso-position-horizontal-relative:margin;mso-position-vertical:center;mso-position-vertical-relative:margin" o:allowincell="f">
          <v:imagedata r:id="rId1" o:title="MP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6760D" w14:textId="11F37F25" w:rsidR="0049214E" w:rsidRDefault="00AC4601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776" behindDoc="0" locked="0" layoutInCell="1" allowOverlap="1" wp14:anchorId="456162D1" wp14:editId="6CD7187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152000" cy="828000"/>
          <wp:effectExtent l="0" t="0" r="0" b="0"/>
          <wp:wrapNone/>
          <wp:docPr id="9" name="Grafický objekt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P_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2240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04E5391B" wp14:editId="21095F5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970800" cy="914400"/>
              <wp:effectExtent l="0" t="0" r="29845" b="19050"/>
              <wp:wrapNone/>
              <wp:docPr id="4" name="Rovná spojnic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70800" cy="91440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7933E3" id="Rovná spojnica 4" o:spid="_x0000_s1026" style="position:absolute;flip:y;z-index:251657728;visibility:visible;mso-wrap-style:square;mso-width-percent:0;mso-wrap-distance-left:9pt;mso-wrap-distance-top:0;mso-wrap-distance-right:9pt;mso-wrap-distance-bottom:0;mso-position-horizontal:left;mso-position-horizontal-relative:page;mso-position-vertical:top;mso-position-vertical-relative:page;mso-width-percent:0;mso-width-relative:margin" from="0,0" to="312.6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" strokecolor="#00b0f0" strokeweight="1pt">
              <v:stroke joinstyle="miter"/>
              <w10:wrap anchorx="page" anchory="page"/>
              <w10:anchorlock/>
            </v:line>
          </w:pict>
        </mc:Fallback>
      </mc:AlternateContent>
    </w:r>
    <w:r w:rsidR="00794E15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06CC83BD" wp14:editId="4AAFC314">
              <wp:simplePos x="0" y="0"/>
              <wp:positionH relativeFrom="page">
                <wp:posOffset>612140</wp:posOffset>
              </wp:positionH>
              <wp:positionV relativeFrom="page">
                <wp:posOffset>0</wp:posOffset>
              </wp:positionV>
              <wp:extent cx="0" cy="10274400"/>
              <wp:effectExtent l="0" t="0" r="38100" b="31750"/>
              <wp:wrapNone/>
              <wp:docPr id="3" name="Rovná spojnic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27440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963DB5" id="Rovná spojnica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8.2pt,0" to="48.2pt,8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" strokecolor="#aeaaaa [2414]" strokeweight="1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5C9CF" w14:textId="239493F7" w:rsidR="0049214E" w:rsidRDefault="00804D30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752" behindDoc="0" locked="0" layoutInCell="1" allowOverlap="1" wp14:anchorId="15FD3E5A" wp14:editId="2D1E91F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528000" cy="862818"/>
          <wp:effectExtent l="0" t="0" r="0" b="0"/>
          <wp:wrapNone/>
          <wp:docPr id="8" name="Grafický 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P_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8000" cy="862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4E29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7A410FAD" wp14:editId="3BA2572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970800" cy="914400"/>
              <wp:effectExtent l="0" t="0" r="29845" b="19050"/>
              <wp:wrapNone/>
              <wp:docPr id="2" name="Rovná spojnic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70800" cy="91440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AE2809" id="Rovná spojnica 2" o:spid="_x0000_s1026" style="position:absolute;flip:y;z-index:251655680;visibility:visible;mso-wrap-style:square;mso-width-percent:0;mso-wrap-distance-left:9pt;mso-wrap-distance-top:0;mso-wrap-distance-right:9pt;mso-wrap-distance-bottom:0;mso-position-horizontal:left;mso-position-horizontal-relative:page;mso-position-vertical:top;mso-position-vertical-relative:page;mso-width-percent:0;mso-width-relative:margin" from="0,0" to="312.6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" strokecolor="#00b0f0" strokeweight="1pt">
              <v:stroke joinstyle="miter"/>
              <w10:wrap anchorx="page" anchory="page"/>
              <w10:anchorlock/>
            </v:line>
          </w:pict>
        </mc:Fallback>
      </mc:AlternateContent>
    </w:r>
    <w:r w:rsidR="00984E29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4656" behindDoc="0" locked="1" layoutInCell="1" allowOverlap="1" wp14:anchorId="759423F3" wp14:editId="4BB71BBB">
              <wp:simplePos x="0" y="0"/>
              <wp:positionH relativeFrom="page">
                <wp:posOffset>612140</wp:posOffset>
              </wp:positionH>
              <wp:positionV relativeFrom="page">
                <wp:align>top</wp:align>
              </wp:positionV>
              <wp:extent cx="0" cy="9554400"/>
              <wp:effectExtent l="0" t="0" r="38100" b="27940"/>
              <wp:wrapNone/>
              <wp:docPr id="1" name="Rovná spojnic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55440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B4938B" id="Rovná spojnica 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" from="48.2pt,0" to="48.2pt,7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" strokecolor="#aeaaaa [2414]" strokeweight="1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81D"/>
    <w:multiLevelType w:val="hybridMultilevel"/>
    <w:tmpl w:val="1D00FB38"/>
    <w:lvl w:ilvl="0" w:tplc="C00C3F70">
      <w:start w:val="92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72124"/>
    <w:multiLevelType w:val="hybridMultilevel"/>
    <w:tmpl w:val="B75AAD66"/>
    <w:lvl w:ilvl="0" w:tplc="3190D12A">
      <w:start w:val="92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66D85"/>
    <w:multiLevelType w:val="hybridMultilevel"/>
    <w:tmpl w:val="C2A01518"/>
    <w:lvl w:ilvl="0" w:tplc="97AAF1EE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AB1036"/>
    <w:multiLevelType w:val="hybridMultilevel"/>
    <w:tmpl w:val="9AC4C32C"/>
    <w:lvl w:ilvl="0" w:tplc="3150118C">
      <w:numFmt w:val="bullet"/>
      <w:lvlText w:val="-"/>
      <w:lvlJc w:val="left"/>
      <w:pPr>
        <w:ind w:left="1222" w:hanging="360"/>
      </w:pPr>
      <w:rPr>
        <w:rFonts w:ascii="Calibri Light" w:eastAsia="Times New Roman" w:hAnsi="Calibri Light" w:cs="Calibri Light" w:hint="default"/>
      </w:rPr>
    </w:lvl>
    <w:lvl w:ilvl="1" w:tplc="041B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 w16cid:durableId="607782664">
    <w:abstractNumId w:val="0"/>
  </w:num>
  <w:num w:numId="2" w16cid:durableId="1947495079">
    <w:abstractNumId w:val="1"/>
  </w:num>
  <w:num w:numId="3" w16cid:durableId="267201878">
    <w:abstractNumId w:val="3"/>
  </w:num>
  <w:num w:numId="4" w16cid:durableId="12740490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2EA"/>
    <w:rsid w:val="00004A01"/>
    <w:rsid w:val="0002370D"/>
    <w:rsid w:val="000374F3"/>
    <w:rsid w:val="000A13AC"/>
    <w:rsid w:val="000D5094"/>
    <w:rsid w:val="000E0E34"/>
    <w:rsid w:val="001535CB"/>
    <w:rsid w:val="001968A8"/>
    <w:rsid w:val="00196F58"/>
    <w:rsid w:val="001E7496"/>
    <w:rsid w:val="001F02DC"/>
    <w:rsid w:val="0020761E"/>
    <w:rsid w:val="0025530A"/>
    <w:rsid w:val="00294E9B"/>
    <w:rsid w:val="002F7693"/>
    <w:rsid w:val="00324BE8"/>
    <w:rsid w:val="003315B3"/>
    <w:rsid w:val="00331A41"/>
    <w:rsid w:val="00346FFF"/>
    <w:rsid w:val="00350472"/>
    <w:rsid w:val="00361F2E"/>
    <w:rsid w:val="00362D53"/>
    <w:rsid w:val="00371657"/>
    <w:rsid w:val="0039282B"/>
    <w:rsid w:val="003D598A"/>
    <w:rsid w:val="003E1FEE"/>
    <w:rsid w:val="0049214E"/>
    <w:rsid w:val="004D300B"/>
    <w:rsid w:val="00524EC9"/>
    <w:rsid w:val="00544FDC"/>
    <w:rsid w:val="00566D10"/>
    <w:rsid w:val="005768AD"/>
    <w:rsid w:val="005917C6"/>
    <w:rsid w:val="0061059D"/>
    <w:rsid w:val="0062272F"/>
    <w:rsid w:val="00627A4C"/>
    <w:rsid w:val="006772EA"/>
    <w:rsid w:val="00693511"/>
    <w:rsid w:val="006A00BC"/>
    <w:rsid w:val="006A3E50"/>
    <w:rsid w:val="006A5315"/>
    <w:rsid w:val="006B0A98"/>
    <w:rsid w:val="00710CC6"/>
    <w:rsid w:val="00735FCA"/>
    <w:rsid w:val="00794E15"/>
    <w:rsid w:val="007969BD"/>
    <w:rsid w:val="007A72E3"/>
    <w:rsid w:val="007D69BB"/>
    <w:rsid w:val="007E3D4D"/>
    <w:rsid w:val="00804B5E"/>
    <w:rsid w:val="00804D30"/>
    <w:rsid w:val="008D0339"/>
    <w:rsid w:val="008E7961"/>
    <w:rsid w:val="00905E92"/>
    <w:rsid w:val="009315BA"/>
    <w:rsid w:val="00984E29"/>
    <w:rsid w:val="009968BF"/>
    <w:rsid w:val="00A00804"/>
    <w:rsid w:val="00A1291F"/>
    <w:rsid w:val="00A16207"/>
    <w:rsid w:val="00A33391"/>
    <w:rsid w:val="00AA0212"/>
    <w:rsid w:val="00AA34C2"/>
    <w:rsid w:val="00AA4380"/>
    <w:rsid w:val="00AC4601"/>
    <w:rsid w:val="00AC49CC"/>
    <w:rsid w:val="00AC5066"/>
    <w:rsid w:val="00AF7C8D"/>
    <w:rsid w:val="00B03207"/>
    <w:rsid w:val="00B0594C"/>
    <w:rsid w:val="00B2449E"/>
    <w:rsid w:val="00B2656A"/>
    <w:rsid w:val="00B44C33"/>
    <w:rsid w:val="00B66E20"/>
    <w:rsid w:val="00B70F29"/>
    <w:rsid w:val="00B8401A"/>
    <w:rsid w:val="00BA3485"/>
    <w:rsid w:val="00BA5C78"/>
    <w:rsid w:val="00C21637"/>
    <w:rsid w:val="00C4688C"/>
    <w:rsid w:val="00CA2240"/>
    <w:rsid w:val="00CD67D6"/>
    <w:rsid w:val="00CE7E3D"/>
    <w:rsid w:val="00D3319B"/>
    <w:rsid w:val="00D779F5"/>
    <w:rsid w:val="00D93FE3"/>
    <w:rsid w:val="00D95237"/>
    <w:rsid w:val="00DE639E"/>
    <w:rsid w:val="00E213A2"/>
    <w:rsid w:val="00E5464A"/>
    <w:rsid w:val="00E8712D"/>
    <w:rsid w:val="00EA40EE"/>
    <w:rsid w:val="00EA773D"/>
    <w:rsid w:val="00F43110"/>
    <w:rsid w:val="00F45BD8"/>
    <w:rsid w:val="00FC142B"/>
    <w:rsid w:val="00FD5014"/>
    <w:rsid w:val="00FD7F1A"/>
    <w:rsid w:val="00FF6E5D"/>
    <w:rsid w:val="00FF6F63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B061BC"/>
  <w15:chartTrackingRefBased/>
  <w15:docId w15:val="{6C1098DA-FE8E-4CE0-9120-B8F3040DF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F76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6772E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772EA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772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6772E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lavika">
    <w:name w:val="header"/>
    <w:basedOn w:val="Normlny"/>
    <w:link w:val="HlavikaChar"/>
    <w:uiPriority w:val="99"/>
    <w:unhideWhenUsed/>
    <w:rsid w:val="0049214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49214E"/>
  </w:style>
  <w:style w:type="paragraph" w:styleId="Pta">
    <w:name w:val="footer"/>
    <w:basedOn w:val="Normlny"/>
    <w:link w:val="PtaChar"/>
    <w:uiPriority w:val="99"/>
    <w:unhideWhenUsed/>
    <w:rsid w:val="0049214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49214E"/>
  </w:style>
  <w:style w:type="paragraph" w:customStyle="1" w:styleId="BasicParagraph">
    <w:name w:val="[Basic Paragraph]"/>
    <w:basedOn w:val="Normlny"/>
    <w:uiPriority w:val="99"/>
    <w:rsid w:val="00627A4C"/>
    <w:pPr>
      <w:autoSpaceDE w:val="0"/>
      <w:autoSpaceDN w:val="0"/>
      <w:adjustRightInd w:val="0"/>
      <w:spacing w:line="288" w:lineRule="auto"/>
      <w:textAlignment w:val="center"/>
    </w:pPr>
    <w:rPr>
      <w:rFonts w:eastAsiaTheme="minorHAnsi"/>
      <w:color w:val="000000"/>
      <w:lang w:val="en-GB" w:eastAsia="en-US"/>
    </w:rPr>
  </w:style>
  <w:style w:type="character" w:styleId="Hypertextovprepojenie">
    <w:name w:val="Hyperlink"/>
    <w:rsid w:val="002F7693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A72E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72E3"/>
    <w:rPr>
      <w:rFonts w:ascii="Segoe UI" w:eastAsia="Times New Roman" w:hAnsi="Segoe UI" w:cs="Segoe UI"/>
      <w:sz w:val="18"/>
      <w:szCs w:val="18"/>
      <w:lang w:eastAsia="sk-SK"/>
    </w:rPr>
  </w:style>
  <w:style w:type="paragraph" w:styleId="Odsekzoznamu">
    <w:name w:val="List Paragraph"/>
    <w:basedOn w:val="Normlny"/>
    <w:uiPriority w:val="34"/>
    <w:qFormat/>
    <w:rsid w:val="000374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5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lov-lex.sk/pravne-predpisy/SK/ZZ/2015/79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lov-lex.sk/pravne-predpisy/SK/ZZ/2015/79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56CEDD64740D4A832359FF3CFE0968" ma:contentTypeVersion="0" ma:contentTypeDescription="Create a new document." ma:contentTypeScope="" ma:versionID="408d286a7f937f84bc0ba4fe081f443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69367C-C01B-4AE5-9DDC-F078EA98F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D7BE99-4A01-410B-98A0-21EFB41AE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07698B-CFAD-48B1-A842-D07533E718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4EE2221-F6F6-43EF-97F1-D8ACA0DF722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krskova</cp:lastModifiedBy>
  <cp:revision>2</cp:revision>
  <cp:lastPrinted>2023-03-02T09:47:00Z</cp:lastPrinted>
  <dcterms:created xsi:type="dcterms:W3CDTF">2023-03-07T09:57:00Z</dcterms:created>
  <dcterms:modified xsi:type="dcterms:W3CDTF">2023-03-07T09:57:00Z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0x0101005456CEDD64740D4A832359FF3CFE0968</vt:lpwstr>
  </property>
</Properties>
</file>