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B9" w:rsidRPr="00F0669F" w:rsidRDefault="004C5C5E" w:rsidP="004C5C5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Ing. František Drgoň</w:t>
      </w:r>
      <w:r w:rsidR="00D53FB9">
        <w:rPr>
          <w:rFonts w:ascii="Times New Roman" w:hAnsi="Times New Roman" w:cs="Times New Roman"/>
          <w:sz w:val="26"/>
          <w:szCs w:val="26"/>
        </w:rPr>
        <w:t>, 919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3FB9">
        <w:rPr>
          <w:rFonts w:ascii="Times New Roman" w:hAnsi="Times New Roman" w:cs="Times New Roman"/>
          <w:sz w:val="26"/>
          <w:szCs w:val="26"/>
        </w:rPr>
        <w:t>33 Trakovice 387</w:t>
      </w:r>
      <w:r w:rsidR="00D53FB9">
        <w:rPr>
          <w:rFonts w:ascii="Times New Roman" w:hAnsi="Times New Roman" w:cs="Times New Roman"/>
          <w:sz w:val="24"/>
          <w:szCs w:val="24"/>
        </w:rPr>
        <w:t>, drobný</w:t>
      </w:r>
      <w:r w:rsidR="00D53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FB9">
        <w:rPr>
          <w:rFonts w:ascii="Times New Roman" w:hAnsi="Times New Roman" w:cs="Times New Roman"/>
          <w:sz w:val="24"/>
          <w:szCs w:val="24"/>
        </w:rPr>
        <w:t>vlastník pozemkov a účastník ZÚ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669F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BA4738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DF5F1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67175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D53FB9" w:rsidRDefault="00D53FB9" w:rsidP="00D53F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FB9" w:rsidRPr="00D565C2" w:rsidRDefault="004C5C5E" w:rsidP="00D53F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3FB9" w:rsidRPr="00D565C2">
        <w:rPr>
          <w:rFonts w:ascii="Times New Roman" w:hAnsi="Times New Roman" w:cs="Times New Roman"/>
          <w:color w:val="000000" w:themeColor="text1"/>
          <w:sz w:val="28"/>
          <w:szCs w:val="28"/>
        </w:rPr>
        <w:t>OKRESNÝ ÚRAD TRNAVA</w:t>
      </w:r>
      <w:r w:rsidR="006C6F81" w:rsidRPr="00D56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C6F81" w:rsidRPr="00D565C2">
        <w:rPr>
          <w:rFonts w:ascii="Times New Roman" w:hAnsi="Times New Roman" w:cs="Times New Roman"/>
          <w:color w:val="000000" w:themeColor="text1"/>
          <w:sz w:val="28"/>
          <w:szCs w:val="28"/>
        </w:rPr>
        <w:t>SPF</w:t>
      </w:r>
    </w:p>
    <w:p w:rsidR="00D53FB9" w:rsidRPr="00D565C2" w:rsidRDefault="00EE44C0" w:rsidP="00D53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Odbor opravných prostriedkov </w:t>
      </w:r>
      <w:r w:rsidR="00E00B30" w:rsidRPr="00D5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="00346A18" w:rsidRPr="00D5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Slovenský pozemkový fond</w:t>
      </w:r>
      <w:r w:rsidR="00F24803" w:rsidRPr="00D5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Bratislava</w:t>
      </w:r>
    </w:p>
    <w:p w:rsidR="00D53FB9" w:rsidRPr="00D565C2" w:rsidRDefault="0080586D" w:rsidP="00D53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4C0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6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Pozemkový a lesný odbor</w:t>
      </w:r>
      <w:r w:rsidR="00EE44C0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53FB9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A18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C5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F24803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>Regionálny odbo</w:t>
      </w:r>
      <w:r w:rsidR="00346A18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>r Trnava</w:t>
      </w:r>
    </w:p>
    <w:p w:rsidR="00B63427" w:rsidRPr="00D565C2" w:rsidRDefault="004C5C5E" w:rsidP="00B63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53FB9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>Vajanského 22</w:t>
      </w:r>
      <w:r w:rsidR="00B63427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63427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>Vajanského 22</w:t>
      </w:r>
    </w:p>
    <w:p w:rsidR="00B63427" w:rsidRPr="00D565C2" w:rsidRDefault="004C5C5E" w:rsidP="00B63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3427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917 02 Trnava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63427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>917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427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>01 Trnava</w:t>
      </w:r>
    </w:p>
    <w:p w:rsidR="00346A18" w:rsidRPr="00D565C2" w:rsidRDefault="00346A18" w:rsidP="00D53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FB9" w:rsidRPr="00D565C2" w:rsidRDefault="00346A18" w:rsidP="00D53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63427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3FB9" w:rsidRPr="00D565C2" w:rsidRDefault="00D53FB9" w:rsidP="00D53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D53FB9" w:rsidRPr="00D565C2" w:rsidRDefault="00D53FB9" w:rsidP="00D53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Trakovice   </w:t>
      </w:r>
      <w:r w:rsidR="00357948" w:rsidRPr="00D565C2">
        <w:rPr>
          <w:rFonts w:ascii="Times New Roman" w:hAnsi="Times New Roman" w:cs="Times New Roman"/>
          <w:color w:val="000000" w:themeColor="text1"/>
          <w:sz w:val="24"/>
          <w:szCs w:val="24"/>
        </w:rPr>
        <w:t>06.01.2020</w:t>
      </w:r>
    </w:p>
    <w:p w:rsidR="00D53FB9" w:rsidRPr="00FD4597" w:rsidRDefault="00D53FB9" w:rsidP="00D53F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3FB9" w:rsidRPr="00FD4597" w:rsidRDefault="00D53FB9" w:rsidP="00D53FB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Vec</w:t>
      </w:r>
      <w:r w:rsidR="00D81D65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D53FB9" w:rsidRPr="00FD4597" w:rsidRDefault="00D53FB9" w:rsidP="00D53FB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Jednoduché pozemkové úpravy v k.ú. Trakovice, lokalita Kapustnice a Rúbanice (KaR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703A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A703AD" w:rsidRPr="00FD4597" w:rsidRDefault="00A703AD" w:rsidP="00D53FB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53FB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SŤAŽNOSŤ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proti vybavovaniu sťažnosti a proti jej odloženiu      </w:t>
      </w:r>
    </w:p>
    <w:p w:rsidR="00D53FB9" w:rsidRPr="00FD4597" w:rsidRDefault="00A703AD" w:rsidP="00D53FB9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-Ž</w:t>
      </w:r>
      <w:r w:rsidR="0020737E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iadosť o písomné odôvodnenie svojho konania</w:t>
      </w:r>
      <w:r w:rsidR="00E42E0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či rozhodnutia</w:t>
      </w:r>
      <w:r w:rsidR="0020737E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zamietnutia mojich písomných pripomienok</w:t>
      </w:r>
    </w:p>
    <w:p w:rsidR="00D53FB9" w:rsidRPr="00FD4597" w:rsidRDefault="008824C8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19A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Vážené damy a páni,</w:t>
      </w:r>
    </w:p>
    <w:p w:rsidR="002119A9" w:rsidRPr="00FD4597" w:rsidRDefault="00F03813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119A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ňa</w:t>
      </w:r>
      <w:proofErr w:type="gramEnd"/>
      <w:r w:rsidR="002119A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18.12.2019 som prevzal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doporučenú poštovú zásielku o</w:t>
      </w:r>
      <w:r w:rsidR="008E76D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4C5C5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OÚ-TT-OOP</w:t>
      </w:r>
      <w:r w:rsidR="00FA6A6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ktorou mi OOP oznamuje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odloženie mojej sťažnosti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C5C5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Dôvodom je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že v zmysle zákona 9/2010 nespľňa toto pod</w:t>
      </w:r>
      <w:r w:rsidR="00F4411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anie zákonom stanovené kritériá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 nie je teda sťažnosťou.</w:t>
      </w:r>
      <w:r w:rsidR="004C5C5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Vzhľadom na to</w:t>
      </w:r>
      <w:r w:rsidR="00D50A6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že problematika predmetný</w:t>
      </w:r>
      <w:r w:rsidR="004C5C5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ch JPÚ je vecne veľmi prepojená</w:t>
      </w:r>
      <w:r w:rsidR="00D50A6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zasielam toto podanie v jednom dokumente </w:t>
      </w:r>
      <w:r w:rsidR="004C5C5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pre všetky 3 subjekty – OÚTTOOP</w:t>
      </w:r>
      <w:r w:rsidR="00D50A6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OÚTTPLO, SPF – Regionálny odbor Trnava.</w:t>
      </w:r>
    </w:p>
    <w:p w:rsidR="002119A9" w:rsidRPr="00FD4597" w:rsidRDefault="002119A9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4C8" w:rsidRPr="00FD4597" w:rsidRDefault="004C5C5E" w:rsidP="008824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A</w:t>
      </w:r>
      <w:proofErr w:type="gramStart"/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/ </w:t>
      </w:r>
      <w:r w:rsidR="00062F22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="00EA2B4C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S</w:t>
      </w:r>
      <w:r w:rsidR="008824C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ťažnosť</w:t>
      </w:r>
      <w:proofErr w:type="gramEnd"/>
      <w:r w:rsidR="00EA2B4C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proti vybavovaniu sťažnosti a proti jej odloženiu</w:t>
      </w:r>
      <w:r w:rsidR="008824C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adresovaná OÚ TT- OOP</w:t>
      </w:r>
      <w:r w:rsidR="00062F22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na jej stanovisko č.j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. OU-TT-OOP6-2/ 019/042743-002</w:t>
      </w:r>
      <w:r w:rsidR="00062F22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:</w:t>
      </w:r>
    </w:p>
    <w:p w:rsidR="006C10E8" w:rsidRPr="00FD4597" w:rsidRDefault="00062F22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 predmetnom stra</w:t>
      </w:r>
      <w:r w:rsidR="009E36D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novisku </w:t>
      </w:r>
      <w:proofErr w:type="gramStart"/>
      <w:r w:rsidR="0065431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AA7B1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31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312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dôvod</w:t>
      </w:r>
      <w:proofErr w:type="gramEnd"/>
      <w:r w:rsidR="00654312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odloženia sťažnosti</w:t>
      </w:r>
      <w:r w:rsidR="0065431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definova</w:t>
      </w:r>
      <w:r w:rsidR="006D643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ný tak</w:t>
      </w:r>
      <w:r w:rsidR="006C10E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že sa </w:t>
      </w:r>
      <w:r w:rsidR="006C10E8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jedná len o </w:t>
      </w:r>
      <w:r w:rsidR="00654312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7B18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jeho</w:t>
      </w:r>
      <w:r w:rsidR="006C10E8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54312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vlastné názory</w:t>
      </w:r>
      <w:r w:rsidR="006C10E8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pripomienky,</w:t>
      </w:r>
      <w:r w:rsidR="006D6437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C10E8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návrhy,</w:t>
      </w:r>
      <w:r w:rsidR="006D6437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hodnotenia,… </w:t>
      </w:r>
      <w:r w:rsidR="006C10E8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ktoré nemajú v podstate žiadnu podpor</w:t>
      </w:r>
      <w:r w:rsidR="006D6437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 ostatných vlastníkov pozemkov</w:t>
      </w:r>
      <w:r w:rsidR="00040A7E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  <w:r w:rsidR="006D6437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Jedná </w:t>
      </w:r>
      <w:proofErr w:type="gramStart"/>
      <w:r w:rsidR="006D6437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</w:t>
      </w:r>
      <w:proofErr w:type="gramEnd"/>
      <w:r w:rsidR="006D6437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 sťažovateľa</w:t>
      </w:r>
      <w:r w:rsidR="00ED75DF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ktorý spochybňuje </w:t>
      </w:r>
      <w:r w:rsidR="00B151E2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="00ED75DF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všetko a všetkých</w:t>
      </w:r>
      <w:r w:rsidR="00B151E2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ED75DF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6D6437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C3A1B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Neboli </w:t>
      </w:r>
      <w:proofErr w:type="gramStart"/>
      <w:r w:rsidR="000C3A1B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identifikované </w:t>
      </w:r>
      <w:r w:rsidR="00AA7B18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</w:t>
      </w:r>
      <w:proofErr w:type="gramEnd"/>
      <w:r w:rsidR="00AA7B18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podstate</w:t>
      </w:r>
      <w:r w:rsidR="00E42E07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ani žiadne konkrétne</w:t>
      </w:r>
      <w:r w:rsidR="00120BD0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nedo</w:t>
      </w:r>
      <w:r w:rsidR="00E42E07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statky</w:t>
      </w:r>
      <w:r w:rsidR="0031314D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ktoré súvisia s porušovaním právnych predpisov</w:t>
      </w:r>
      <w:r w:rsidR="000C3A1B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 čím sa nedá  súhlasiť</w:t>
      </w:r>
      <w:r w:rsidR="00AA7B18" w:rsidRPr="00FD4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  <w:r w:rsidR="0032470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40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24A3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reto nesúhlasím so spôsobom </w:t>
      </w:r>
      <w:proofErr w:type="gramStart"/>
      <w:r w:rsidR="00624A3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vybavenia </w:t>
      </w:r>
      <w:r w:rsidR="003A240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proofErr w:type="gramEnd"/>
      <w:r w:rsidR="00617C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bookmarkStart w:id="0" w:name="_GoBack"/>
      <w:bookmarkEnd w:id="0"/>
      <w:r w:rsidR="003A240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240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odložením sťažnosti</w:t>
      </w:r>
      <w:r w:rsidR="00624A3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2470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A3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Nedostal som v podstate žiadnu konkrétnu odpoveď hlavne n</w:t>
      </w:r>
      <w:r w:rsidR="003A240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24A3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podozrenia porušenia právnych predpisov.</w:t>
      </w:r>
      <w:r w:rsidR="00624A3D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Preto </w:t>
      </w:r>
      <w:proofErr w:type="gramStart"/>
      <w:r w:rsidR="003A240F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žiadam</w:t>
      </w:r>
      <w:r w:rsidR="00032D85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24A3D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proofErr w:type="gramEnd"/>
      <w:r w:rsidR="00624A3D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komplexné prehodnotenie predmetného rozhodnutia !</w:t>
      </w:r>
      <w:r w:rsidR="00032D85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032D85" w:rsidRPr="00FD4597" w:rsidRDefault="00032D85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D85" w:rsidRPr="00FD4597" w:rsidRDefault="006D6437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K uvedenému</w:t>
      </w:r>
      <w:r w:rsidR="00032D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dovoľte aspoň stručne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poznamenať</w:t>
      </w:r>
      <w:r w:rsidR="00032D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D75DF" w:rsidRPr="00FD4597" w:rsidRDefault="00040A7E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sťažnosť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 podával prvýkrát v živote a to len preto</w:t>
      </w:r>
      <w:r w:rsidR="00ED75D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že na moje písomné  pripomienky</w:t>
      </w:r>
      <w:r w:rsidR="00ED75D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názory, analýzy, poukazo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vanie na konkrétne nedostatky (</w:t>
      </w:r>
      <w:r w:rsidR="00ED75D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najmä na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porušovanie právnych predpisov</w:t>
      </w:r>
      <w:r w:rsidR="00ED75DF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ED75D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až</w:t>
      </w:r>
      <w:r w:rsidR="00B03B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doteraz nikto</w:t>
      </w:r>
      <w:r w:rsidR="00ED75D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kompetentných </w:t>
      </w:r>
      <w:r w:rsidR="003128A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písomne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nereagoval</w:t>
      </w:r>
      <w:r w:rsidR="00B03B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B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Ignorujú nás a vôbec s </w:t>
      </w:r>
      <w:r w:rsidR="008B36A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nami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517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drobnými vlastníkmi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517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B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nekomunikujú.</w:t>
      </w:r>
    </w:p>
    <w:p w:rsidR="0096673A" w:rsidRPr="00FD4597" w:rsidRDefault="0096673A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schvaľovanie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OV bolo prvým praktickým testom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ktorý mal osvedčiť široký záujem a podporu vlastní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kov  o vykonanie korektných PÚ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 Skončilo to však spontánnym odmietnutím takýc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hto PÚ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Úplne absentuje vzájomná dôvera a viera v spravodlivý korektný proces PÚ!</w:t>
      </w:r>
    </w:p>
    <w:p w:rsidR="00B03B51" w:rsidRPr="00FD4597" w:rsidRDefault="00C21BD7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drobní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vlastníci vyj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adrili svoj negatívny názor tak, že záujem o vykonanie JPÚ (bez SPF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vyslovilo len cca 41 % </w:t>
      </w:r>
      <w:r w:rsidR="003C580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výmery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vlastníkov pozemkov 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ďalej </w:t>
      </w:r>
      <w:r w:rsidR="003C580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spontánnym odmietnutím stanov na 1. </w:t>
      </w:r>
      <w:proofErr w:type="gramStart"/>
      <w:r w:rsidR="003C580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ustanovujúcom</w:t>
      </w:r>
      <w:proofErr w:type="gramEnd"/>
      <w:r w:rsidR="003C580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ZÚJPÚ, keď za STANOVY hlasovalo len cca 18% 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výmery vlastníkov z celku 134ha!</w:t>
      </w:r>
      <w:r w:rsidR="00043B7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Zorganizovať podpornú petíciu vlastníkov nerobí žiadny problem, ak je to podmienka korektného preskúmania tejto </w:t>
      </w:r>
      <w:proofErr w:type="gramStart"/>
      <w:r w:rsidR="00043B7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sťažnosti !?</w:t>
      </w:r>
      <w:proofErr w:type="gramEnd"/>
    </w:p>
    <w:p w:rsidR="00E36677" w:rsidRPr="00FD4597" w:rsidRDefault="00E36677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strane č.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4 sta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noviska nazývate môj názor za “nanajvýš nepochopiteľný”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Pri osobnej konzultácii sa ho pokúsim</w:t>
      </w:r>
      <w:r w:rsidR="000414F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414F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obhájiť 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mi to bude dovolené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0A7E" w:rsidRPr="00FD4597" w:rsidRDefault="00040A7E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677" w:rsidRPr="00FD4597" w:rsidRDefault="00E36677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Hneď na úvod však musím</w:t>
      </w:r>
      <w:r w:rsidR="000414F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opakovane </w:t>
      </w:r>
      <w:proofErr w:type="gramStart"/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definovať  stav</w:t>
      </w:r>
      <w:proofErr w:type="gramEnd"/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procesu PÚ, v ktorom sa nachádzame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36677" w:rsidRPr="00FD4597" w:rsidRDefault="00E36677" w:rsidP="00E36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Dominantná skupina vlastníkov pozemkov (tzv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nákupcovia pôdy), zhotoviteľ a možno aj nápomocná OÚ PLO,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druhom ustanovujúcom zhromaždení ZÚ JPÚ cítia víťazmi a nič im už nestojí v ceste k dosiahnutiu svojich cieľov. 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TAK SME SI TO </w:t>
      </w:r>
      <w:r w:rsidR="00040A7E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VŠETKO TEDA KONEČNE ODHLASOVALI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Všetko rozhodovanie je podľa “schválených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“ stanov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 len v ich rukách a môžu začať zrýchleným tempom “valcovať“ skupinu drobných vlastníkov (tzv. dedičia pôdy). Títo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cítia oklamaní, bezmocní, ponížení a zatrpknutí a stratili aj posledné zvyšky dôvery v kore</w:t>
      </w:r>
      <w:r w:rsidR="00040A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ktný system PÚ. Aj napriek tomu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že drobní vlastnia cca 50% výmery obvodu JPÚ a spolu so SPF viac ako 60%, tak boli v otázke rozhodovania postavení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slepú odstavnú koľaj a už si, takpovediac, ani “neškrtnú</w:t>
      </w:r>
      <w:r w:rsidR="006C415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V procese PÚ </w:t>
      </w:r>
      <w:r w:rsidR="006C415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by nikto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nemal mať ani pocit, že prehral. V celom procese je však možno identifikovať veľa podozrivých náhod, manipulácie s faktami a zákonmi, jednostranného preferovania záujmov silných,</w:t>
      </w:r>
      <w:r w:rsidR="006C415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atď.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Žiadam  o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pomoc pri nastolení férového a zákonného prostredia a dôveryhodnoti a spravodlivosti celého procesu JPÚ.</w:t>
      </w:r>
      <w:r w:rsidR="006C415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Je len pochopiteľné, že aj tu ide len o majetok!</w:t>
      </w:r>
      <w:r w:rsidR="006C415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8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Hlad po peniazoch je aj tu až </w:t>
      </w:r>
      <w:proofErr w:type="gramStart"/>
      <w:r w:rsidR="0083208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="0083208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prvom mieste. A sme schopn</w:t>
      </w:r>
      <w:r w:rsidR="006C415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í pritom ísť až za hranu zákona</w:t>
      </w:r>
      <w:r w:rsidR="00F13EF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83208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E8089E" w:rsidRPr="00FD4597" w:rsidRDefault="00E8089E" w:rsidP="00E36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sme to </w:t>
      </w:r>
      <w:proofErr w:type="gramStart"/>
      <w:r w:rsidR="006C415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chceli  až</w:t>
      </w:r>
      <w:proofErr w:type="gramEnd"/>
      <w:r w:rsidR="006C415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 dopracovať, tak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môžeme byť</w:t>
      </w:r>
      <w:r w:rsidR="000C3A1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2F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veľmi </w:t>
      </w:r>
      <w:r w:rsidR="006C415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spokojní – podarilo sa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9729FE" w:rsidRPr="00FD4597" w:rsidRDefault="009729FE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D1A" w:rsidRPr="00FD4597" w:rsidRDefault="000A4D1A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334" w:rsidRPr="00FD4597" w:rsidRDefault="006C4157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Poznámka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: výber zo zákonov</w:t>
      </w:r>
      <w:r w:rsidR="00C64F3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definícií </w:t>
      </w:r>
    </w:p>
    <w:p w:rsidR="00C64F39" w:rsidRPr="00FD4597" w:rsidRDefault="00C64F39" w:rsidP="00ED75D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Klientelizmus</w:t>
      </w:r>
      <w:r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zvyčajne ide o u</w:t>
      </w:r>
      <w:r w:rsidR="006C4157"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>prednostňovanie a zvýhodňovanie</w:t>
      </w:r>
      <w:r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jednej skupiny voči druhe</w:t>
      </w:r>
      <w:r w:rsidR="006C4157"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>j z dôvodov “nejakého” prospech</w:t>
      </w:r>
      <w:r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95429" w:rsidRPr="00FD4597" w:rsidRDefault="005E176F" w:rsidP="005E176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Charta základných práv EÚ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6C4157"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”</w:t>
      </w:r>
      <w:proofErr w:type="gramEnd"/>
      <w:r w:rsidR="006C4157"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>každý má právo, aby inštitúcie</w:t>
      </w:r>
      <w:r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>, orgány, úrady a agentúry vybavovali jeho záležitosti nestranne, sp</w:t>
      </w:r>
      <w:r w:rsidR="006C4157"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>ravodlivo a v primeranej lehote</w:t>
      </w:r>
      <w:r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>. Ide o právo každého na vypočutie pred prijatím akého</w:t>
      </w:r>
      <w:r w:rsidR="006C4157"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>koľvek individuálneho opatrenia, ktoré by sa ho</w:t>
      </w:r>
      <w:r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mohlo nepriaznivo dotýkať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>,  taktiež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povinnosť administratívy </w:t>
      </w:r>
      <w:r w:rsidRPr="00FD45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odôvodniť svoje rozhodnutia”.</w:t>
      </w:r>
    </w:p>
    <w:p w:rsidR="00495DE9" w:rsidRPr="00FD4597" w:rsidRDefault="00FA4D60" w:rsidP="005E176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Zákon 9/2010</w:t>
      </w:r>
      <w:r w:rsidR="00495DE9" w:rsidRPr="00FD45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B9546D" w:rsidRPr="00FD4597" w:rsidRDefault="00B9546D" w:rsidP="00B9546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D459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§ 3</w:t>
      </w:r>
    </w:p>
    <w:p w:rsidR="00B9546D" w:rsidRPr="00FD4597" w:rsidRDefault="00B9546D" w:rsidP="00B95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(1)</w:t>
      </w:r>
    </w:p>
    <w:p w:rsidR="00B9546D" w:rsidRPr="00FD4597" w:rsidRDefault="00B9546D" w:rsidP="00B95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Sťažnosť je podanie fyzickej osoby alebo právnickej osoby (ďalej len „sťažovateľ“)</w:t>
      </w:r>
      <w:proofErr w:type="gramStart"/>
      <w:r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A4D60"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ktorým</w:t>
      </w:r>
      <w:proofErr w:type="gramEnd"/>
    </w:p>
    <w:p w:rsidR="00B9546D" w:rsidRPr="00FD4597" w:rsidRDefault="00B9546D" w:rsidP="00B95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a)</w:t>
      </w:r>
    </w:p>
    <w:p w:rsidR="00B9546D" w:rsidRPr="00FD4597" w:rsidRDefault="00B9546D" w:rsidP="00B95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</w:t>
      </w:r>
      <w:proofErr w:type="gramEnd"/>
      <w:r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domáha ochrany svojich práv alebo právom chránených záujmov, o ktorých sa domnieva, že boli porušené činnosťou alebo nečinnosťou (ďalej len „činnosť“) orgánu verejnej správy,</w:t>
      </w:r>
    </w:p>
    <w:p w:rsidR="00B9546D" w:rsidRPr="00FD4597" w:rsidRDefault="00B9546D" w:rsidP="00B95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b)</w:t>
      </w:r>
    </w:p>
    <w:p w:rsidR="00B9546D" w:rsidRPr="00FD4597" w:rsidRDefault="00B9546D" w:rsidP="00B95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poukazuje</w:t>
      </w:r>
      <w:proofErr w:type="gramEnd"/>
      <w:r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na konkrétne nedostatky, najmä na </w:t>
      </w:r>
      <w:r w:rsidRPr="00FD459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porušenie právnych predpisov</w:t>
      </w:r>
      <w:r w:rsidRPr="00FD459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ktorých odstránenie je v pôsobnosti orgánu verejnej správy.</w:t>
      </w:r>
    </w:p>
    <w:p w:rsidR="005E176F" w:rsidRPr="00FD4597" w:rsidRDefault="005E176F" w:rsidP="00ED75D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4F39" w:rsidRPr="00FD4597" w:rsidRDefault="004F0766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Zoznam konkrétnych nedostatkov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ktorých </w:t>
      </w:r>
      <w:proofErr w:type="gramStart"/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domnievam</w:t>
      </w:r>
      <w:r w:rsidR="00B25AF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že boli v procese predmetných JPÚ porušené právne predpisy</w:t>
      </w:r>
      <w:r w:rsidR="00EC6AC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Zoznam vychádza z textu 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podania sťažnosti z 22.11.201 </w:t>
      </w:r>
      <w:r w:rsidR="00AF69C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75C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pozri Príloha1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F5F1B" w:rsidRPr="00FD4597" w:rsidRDefault="00DF5F1B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6BC" w:rsidRPr="00FD4597" w:rsidRDefault="00287C72" w:rsidP="002B38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A</w:t>
      </w:r>
      <w:r w:rsidR="009D76BC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1</w:t>
      </w:r>
      <w:r w:rsidR="009D76BC" w:rsidRPr="00FD45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/</w:t>
      </w:r>
      <w:r w:rsidR="009D76B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8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Podľa zákona 330/1991, § 24/7…</w:t>
      </w:r>
      <w:r w:rsidR="002B387E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vnútorné pomery združenia účastníkov upravia STANOVY</w:t>
      </w:r>
      <w:r w:rsidR="002B38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90DE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Stanovy teda musia relatívne podrobne a jednoznačne upraviť vnútorné pomery ZÚ pri plnom rešpektovaní identifikovaných špecifických podmienok projektu (identifikácia, charakteristika a záujmy jednotlivých skupín vlastníkov, vlastnícka dominancia, atraktivita lokality, eliminácia poškodzovania či znevýhodňovania majetku drobných vlastníkov, práva a povinnosti účastníkov, kritéria uznášaniaschopnosti – minimálna účasť buď vyjadrená majetkom alebo počtom prítomných, možnosti zníženia kvóra pred hlasovaním, podávanie sťažností, možné opravné prostriedky, kritériá pre schvaľovanie uznesení, rozšírený rozsah schvaľovania kľúčových dokumentov čl.V/2 –napr. schvaľovanie UKLADACIEHO PLÁNU, čo Metodický návod výslovne pripúšťa, .. atď).</w:t>
      </w:r>
      <w:r w:rsidR="00E337D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tejto definície by v podstate nemali existovať ani dve rovnaké stanovy.</w:t>
      </w:r>
      <w:r w:rsidR="00E337D1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Predložené a už aj schválené stanovy sú používané ako jednotná </w:t>
      </w:r>
      <w:proofErr w:type="gramStart"/>
      <w:r w:rsidR="00E337D1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šablóna ,</w:t>
      </w:r>
      <w:proofErr w:type="gramEnd"/>
      <w:r w:rsidR="00E337D1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ktorá neupravuje </w:t>
      </w:r>
      <w:r w:rsidR="00805D5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vnútorné pomery ZÚ na konkrétne špecifické podmienky = porušenie právnych predpisov</w:t>
      </w:r>
      <w:r w:rsidR="0054722D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 Príloha 1</w:t>
      </w:r>
      <w:r w:rsidR="00E27BDD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bod 6)</w:t>
      </w:r>
      <w:r w:rsidR="00805D5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!</w:t>
      </w:r>
    </w:p>
    <w:p w:rsidR="00B35A34" w:rsidRPr="00FD4597" w:rsidRDefault="00B35A34" w:rsidP="002B38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A34" w:rsidRPr="00FD4597" w:rsidRDefault="00287C72" w:rsidP="002B38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A</w:t>
      </w:r>
      <w:r w:rsidR="00B35A34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2</w:t>
      </w:r>
      <w:r w:rsidR="00B35A34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AE0E7E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Paragraf 139/2 Občianskeho zákonníka uvádza, že: “O hospodárení so spoločnou vecou rozhodujú spoluvlastníci väčšinou počítanou podľa veľkosti podielov”.</w:t>
      </w:r>
      <w:r w:rsidR="00AE0E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Potom článok V/4 schválených Stanov je protizákonný  a rozhoduje teda väčšina len z “prítomného “ majetku a nie z </w:t>
      </w:r>
      <w:r w:rsidR="0054722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celku ( Príloha 1</w:t>
      </w:r>
      <w:r w:rsidR="00AE0E7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</w:t>
      </w:r>
      <w:r w:rsidR="0091656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11) , čo je absolútne absurdné</w:t>
      </w:r>
      <w:r w:rsidR="007473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predstave , že len ¼ majetku môže rozhodovať skoro o všetkom </w:t>
      </w:r>
      <w:r w:rsidR="0091656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</w:p>
    <w:p w:rsidR="000A12BF" w:rsidRPr="00FD4597" w:rsidRDefault="000A12BF" w:rsidP="002B38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2BF" w:rsidRPr="00FD4597" w:rsidRDefault="00287C72" w:rsidP="002B38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A</w:t>
      </w:r>
      <w:r w:rsidR="000A12BF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3</w:t>
      </w:r>
      <w:r w:rsidR="000A12BF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4B5F5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5F5D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Podľa zákona 330/1991, §24/2 “musí zloženie predstavenstva zodpovedať zloženiu účastníkov”. </w:t>
      </w:r>
      <w:r w:rsidR="004417F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To by v praxi malo znamenať, že poč</w:t>
      </w:r>
      <w:r w:rsidR="008B36A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ty členov v predstavenstve musí</w:t>
      </w:r>
      <w:r w:rsidR="004417F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kopírovať majetkovú skladbu vlastníkov.</w:t>
      </w:r>
      <w:r w:rsidR="004417FD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Zvolené predstavenstvo tejto štruktúre absolútne nezodpovedá a je teda nezákonné</w:t>
      </w:r>
      <w:r w:rsidR="004417F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!! V 7-člennom predstavenstve by mali mať drobní vlastníci 4 zástupcov</w:t>
      </w:r>
      <w:r w:rsidR="0096567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majú len jedného </w:t>
      </w:r>
      <w:proofErr w:type="gramStart"/>
      <w:r w:rsidR="0096567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 Príloha</w:t>
      </w:r>
      <w:proofErr w:type="gramEnd"/>
      <w:r w:rsidR="0096567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4417F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 10) .</w:t>
      </w:r>
    </w:p>
    <w:p w:rsidR="000A12BF" w:rsidRPr="00FD4597" w:rsidRDefault="000A12BF" w:rsidP="002B387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1F19" w:rsidRPr="00FD4597" w:rsidRDefault="00287C72" w:rsidP="00D11F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A</w:t>
      </w:r>
      <w:r w:rsidR="000A12BF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4</w:t>
      </w:r>
      <w:r w:rsidR="000A12B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64B8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Stanovy vôbec </w:t>
      </w:r>
      <w:proofErr w:type="gramStart"/>
      <w:r w:rsidR="00964B8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neobsahujú</w:t>
      </w:r>
      <w:r w:rsidR="00C050B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F1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kritérium</w:t>
      </w:r>
      <w:proofErr w:type="gramEnd"/>
      <w:r w:rsidR="00D11F1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D11F1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uznášaniaschopnosti.</w:t>
      </w:r>
      <w:r w:rsidR="00D11F1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4B8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Účastníkom nie je </w:t>
      </w:r>
      <w:r w:rsidR="00D11F1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vôbec známa táto veličina a tým bolo porušené ich ústavné právo na dostupnosť informácií pre potreby rozhodovania. Pred hlasovaním neboli ani riadne poučení o všetkých možnostiach hlasovania. Je paradoxné, že pri zatýkaní sú aj zločinci poučení (všetko, čo poviete, môže byť použité proti vám).</w:t>
      </w:r>
      <w:r w:rsidR="0086461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Pozri bod </w:t>
      </w:r>
      <w:proofErr w:type="gramStart"/>
      <w:r w:rsidR="0086461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B9 .</w:t>
      </w:r>
      <w:proofErr w:type="gramEnd"/>
    </w:p>
    <w:p w:rsidR="009729FE" w:rsidRPr="00FD4597" w:rsidRDefault="009729FE" w:rsidP="00D11F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9FE" w:rsidRPr="00FD4597" w:rsidRDefault="009729FE" w:rsidP="00D11F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A5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 Až dote</w:t>
      </w:r>
      <w:r w:rsidR="00B3661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 neodpovedal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OÚTT- PLO</w:t>
      </w:r>
      <w:r w:rsidR="00B3661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žiadne moje pripomienky a návrhy .Bez milosti ich “ všetky zhodil zo stola “</w:t>
      </w:r>
      <w:r w:rsidR="00B3661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toho aby riadne odôvodnil svoje</w:t>
      </w:r>
      <w:r w:rsidR="0053572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zamietavé </w:t>
      </w:r>
      <w:r w:rsidR="00B3661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rozhodnutia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čím 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porušil moje </w:t>
      </w:r>
      <w:r w:rsidR="00B36610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ústavné právo na odpoveď a informácie 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!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4F39" w:rsidRPr="00FD4597" w:rsidRDefault="00C64F39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F39" w:rsidRPr="00FD4597" w:rsidRDefault="00287C72" w:rsidP="00ED75D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A</w:t>
      </w:r>
      <w:r w:rsidR="00586A61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6</w:t>
      </w:r>
      <w:r w:rsidR="00C64F3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/Existuje celá rada </w:t>
      </w:r>
      <w:proofErr w:type="gramStart"/>
      <w:r w:rsidR="00C64F3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podozrivých  skutočností</w:t>
      </w:r>
      <w:proofErr w:type="gramEnd"/>
      <w:r w:rsidR="00C64F3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náhod v procese JPÚ , ktoré vyvolávajú dojem , že dominantná skupina “ nákupcov” pôdy je zvýhodňovaná voči drobným vlastníkom </w:t>
      </w:r>
      <w:r w:rsidR="00701923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01923" w:rsidRPr="00FD4597" w:rsidRDefault="00701923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-najtesnejší výsledok pri prieskume záujmu o JPÚ</w:t>
      </w:r>
    </w:p>
    <w:p w:rsidR="00701923" w:rsidRPr="00FD4597" w:rsidRDefault="00701923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-v prieskume v podstate rozhodlo kontroverzné hlasovanie SPF, ktoré už o pár mesiacov v inom prípade hlasovalo úplne o</w:t>
      </w:r>
      <w:r w:rsidR="006B3C1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pačne </w:t>
      </w:r>
      <w:proofErr w:type="gramStart"/>
      <w:r w:rsidR="006B3C1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 pozri</w:t>
      </w:r>
      <w:proofErr w:type="gramEnd"/>
      <w:r w:rsidR="006B3C1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 3  Prílohy 1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701923" w:rsidRPr="00FD4597" w:rsidRDefault="00701923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-do PV nebol kooptovaný žiadny zástupca drobných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vlastníkov</w:t>
      </w:r>
      <w:r w:rsidR="009B543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AE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5E3AE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čo bolo rozhodujúce pri pripomienkovaní návrhu STANOV.Neprešiel žiadny návrh z dvojstupňového pripomienkovania a naviac bolo porušené </w:t>
      </w:r>
      <w:r w:rsidR="00F84F0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moje </w:t>
      </w:r>
      <w:r w:rsidR="005E3AE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právo na odpoveď , lebo sa nikto z admistratívy  neunúval odôvodniť svoje zamietnutie písomne alebo ústne! Tým bolo porušené právo vlastníkov na relevantné informácie pre svoje kvalifikované rozhodovanie.</w:t>
      </w:r>
      <w:r w:rsidR="00CD018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pripomienkach k stanovám nebolo teda na ZÚ vôbec podrobne diskutované a ani </w:t>
      </w:r>
      <w:proofErr w:type="gramStart"/>
      <w:r w:rsidR="00CD018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hlasované .</w:t>
      </w:r>
      <w:proofErr w:type="gramEnd"/>
    </w:p>
    <w:p w:rsidR="00CD0180" w:rsidRPr="00FD4597" w:rsidRDefault="00CD0180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rekonštrukcii PV nedošlo ani po spontánnom odmietnutí návrhu stanov na prvom ZÚ.Tu bola šanca na  nový začiatok  formulovania vyvážených stanov .Následne radšej zamietli všetky pripomienky </w:t>
      </w:r>
      <w:r w:rsidR="000C596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na druhé ZÚ predložili po pól roku nečinnosti úplne pôvodné zamietnuté stanovy . </w:t>
      </w:r>
    </w:p>
    <w:p w:rsidR="00797139" w:rsidRPr="00FD4597" w:rsidRDefault="00797139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34F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účelová zmena pravidiel pri zvolávaní druhého ZÚ mala na účasť hlavne drobných vlastníkov priam </w:t>
      </w:r>
      <w:r w:rsidR="006B3C1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fatálny dopad </w:t>
      </w:r>
      <w:proofErr w:type="gramStart"/>
      <w:r w:rsidR="006B3C1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 Príloha</w:t>
      </w:r>
      <w:proofErr w:type="gramEnd"/>
      <w:r w:rsidR="006B3C1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B34F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 9). Drobných prišlo max. 5 </w:t>
      </w:r>
      <w:proofErr w:type="gramStart"/>
      <w:r w:rsidR="00B34F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vlastníkov ,čo</w:t>
      </w:r>
      <w:proofErr w:type="gramEnd"/>
      <w:r w:rsidR="00B34F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ovplyvnilo celý priebeh !!</w:t>
      </w:r>
    </w:p>
    <w:p w:rsidR="002B387E" w:rsidRPr="00FD4597" w:rsidRDefault="002B387E" w:rsidP="00ED75D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-podozrenie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manipuláciu pri hlasovaní o stanovách n</w:t>
      </w:r>
      <w:r w:rsidR="00C24EF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2. ZÚ (Príloha 1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bod 12).</w:t>
      </w:r>
      <w:r w:rsidR="00DD0956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Žiadam vytvoriť a</w:t>
      </w:r>
      <w:r w:rsidR="004F0F6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kúsi kontrólno-reviznú komisiu </w:t>
      </w:r>
      <w:proofErr w:type="gramStart"/>
      <w:r w:rsidR="004F0F6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proofErr w:type="gramEnd"/>
      <w:r w:rsidR="004F0F6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čele napr. </w:t>
      </w:r>
      <w:proofErr w:type="gramStart"/>
      <w:r w:rsidR="004F0F6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proofErr w:type="gramEnd"/>
      <w:r w:rsidR="004F0F6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OOP , ktorá prešetrí možnú </w:t>
      </w:r>
      <w:r w:rsidR="004F0F6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manipuláciu ! V prípade zistenia závažnejších pochybení vyhlásiť druhé ustanovujúce ZÚ za </w:t>
      </w:r>
      <w:proofErr w:type="gramStart"/>
      <w:r w:rsidR="004F0F6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neplatné !</w:t>
      </w:r>
      <w:proofErr w:type="gramEnd"/>
    </w:p>
    <w:p w:rsidR="00BE25A0" w:rsidRPr="00FD4597" w:rsidRDefault="009F3857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katastri Trakovice boli spustené súbežne dve JPÚ.V už schválených stanovách sú použité diametrálne rozdielne články V/4 .V našom prípade to je diskriminačná formulácia</w:t>
      </w:r>
      <w:r w:rsidR="005522F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ktorá je v rozpore s Občianskym zákonníkom</w:t>
      </w:r>
      <w:r w:rsidR="00A916B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Príloha 1</w:t>
      </w:r>
      <w:r w:rsidR="00461A7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 11).</w:t>
      </w:r>
    </w:p>
    <w:p w:rsidR="00FA77B0" w:rsidRPr="00FD4597" w:rsidRDefault="00FA77B0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logická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závislosť zhotoviteľa na objednávateľovi , ktorý všetko platí a preto očakáva naplnenie svojich záujmov. Nie je potom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prekvapenie ,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že u nás</w:t>
      </w:r>
      <w:r w:rsidR="00C70E5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kope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len na jednu bránku !</w:t>
      </w:r>
    </w:p>
    <w:p w:rsidR="0091656B" w:rsidRPr="00FD4597" w:rsidRDefault="0091656B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atď</w:t>
      </w:r>
      <w:proofErr w:type="gramEnd"/>
      <w:r w:rsidR="00C70E5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pozri  všetky prílohy a súvisiace dokumenty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393E" w:rsidRPr="00FD4597" w:rsidRDefault="0092393E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1D28" w:rsidRPr="00FD4597" w:rsidRDefault="005F1D28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512" w:rsidRPr="00FD4597" w:rsidRDefault="0092393E" w:rsidP="00ED75D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Záver </w:t>
      </w:r>
    </w:p>
    <w:p w:rsidR="00F84F05" w:rsidRPr="00FD4597" w:rsidRDefault="00B35A34" w:rsidP="00FA4D6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Vzhľadom na vyššie u</w:t>
      </w:r>
      <w:r w:rsidR="00FA4D60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vede</w:t>
      </w:r>
      <w:r w:rsidR="0092393E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né požadujeme </w:t>
      </w:r>
      <w:proofErr w:type="gramStart"/>
      <w:r w:rsidR="0092393E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druhé  zhromaždenie</w:t>
      </w:r>
      <w:proofErr w:type="gramEnd"/>
      <w:r w:rsidR="0092393E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7512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vyhlásiť za neplatné a vrátiť sa </w:t>
      </w:r>
      <w:r w:rsidR="009E347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korektne na začiatok tj. </w:t>
      </w:r>
      <w:proofErr w:type="gramStart"/>
      <w:r w:rsidR="009E347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rekonštruovať</w:t>
      </w:r>
      <w:proofErr w:type="gramEnd"/>
      <w:r w:rsidR="009E347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PV</w:t>
      </w:r>
      <w:r w:rsidR="00FA4D60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vypracovať nový návrh STANOV</w:t>
      </w:r>
      <w:r w:rsidR="009E347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  <w:r w:rsidR="00F84F05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F84F05" w:rsidRPr="00FD4597" w:rsidRDefault="00F84F05" w:rsidP="00FA4D6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4F05" w:rsidRPr="00FD4597" w:rsidRDefault="00F84F05" w:rsidP="00FA4D6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393E" w:rsidRPr="00FD4597" w:rsidRDefault="00563277" w:rsidP="00FA4D6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A152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84F05" w:rsidRPr="00FD4597" w:rsidRDefault="00F84F05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F05" w:rsidRPr="00FD4597" w:rsidRDefault="00F84F05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F05" w:rsidRPr="00FD4597" w:rsidRDefault="00F84F05" w:rsidP="00ED75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A34" w:rsidRPr="00FD4597" w:rsidRDefault="00B35A34" w:rsidP="00B35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B/ OÚTT- PLO   :</w:t>
      </w:r>
      <w:r w:rsidR="000352EB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Požiadavky na </w:t>
      </w:r>
      <w:proofErr w:type="gramStart"/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písomné  objasnenie</w:t>
      </w:r>
      <w:proofErr w:type="gramEnd"/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a odôvodnenie svojich rozhodnutí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17CE7" w:rsidRPr="00FD4597" w:rsidRDefault="00B35A34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Pretože všetky moje pripomienky</w:t>
      </w:r>
      <w:r w:rsidR="000352E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návrhy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boli nekompromisne </w:t>
      </w:r>
      <w:r w:rsidR="000352E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zamietnuté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až doteraz</w:t>
      </w:r>
      <w:r w:rsidR="000352E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 sa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nedočkal </w:t>
      </w:r>
      <w:r w:rsidR="000352E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žiadnej odpo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vede s dôveryhodným odôvodnením</w:t>
      </w:r>
      <w:r w:rsidR="000352E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tak ich predkladám</w:t>
      </w:r>
      <w:r w:rsidR="00921CA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garantovi zákonnosti celého procesu PÚ</w:t>
      </w:r>
      <w:r w:rsidR="000352E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formou konkrétnych otázok</w:t>
      </w:r>
      <w:r w:rsidR="009B543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54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(pozri</w:t>
      </w:r>
      <w:r w:rsidR="00C627B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prílohu</w:t>
      </w:r>
      <w:r w:rsidR="0000054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P1</w:t>
      </w:r>
      <w:r w:rsidR="0012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Súvisiace dokumenty</w:t>
      </w:r>
      <w:r w:rsidR="009B543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352E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17CE7" w:rsidRPr="00FD4597" w:rsidRDefault="00A00488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B</w:t>
      </w:r>
      <w:r w:rsidR="000352EB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1</w:t>
      </w:r>
      <w:r w:rsidR="000352E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A5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Prečo sa rozposielali</w:t>
      </w:r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anketové lístky prieskumu záujmu o PÚ a pozvánky na prvé ZÚ aj formou poštovej zásielky na meno každého známeho vlastníka a čo sa tým sledovalo</w:t>
      </w:r>
      <w:proofErr w:type="gramStart"/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??.</w:t>
      </w:r>
      <w:proofErr w:type="gramEnd"/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Prečo </w:t>
      </w:r>
      <w:proofErr w:type="gramStart"/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účelovo zmenili pravidlá pri po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zývaní vlastníkov na druhé ZÚ (</w:t>
      </w:r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už stačila len verejná vyhláška) a čo</w:t>
      </w:r>
      <w:r w:rsidR="005712A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tým sledovalo?? Účinok </w:t>
      </w:r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 ohromujúci </w:t>
      </w:r>
      <w:r w:rsidR="0098650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nikto s tým </w:t>
      </w:r>
      <w:r w:rsidR="0098650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nepočítal</w:t>
      </w:r>
      <w:r w:rsidR="0098650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Prišli cca 3-</w:t>
      </w:r>
      <w:r w:rsidR="0070435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4 drobní vlastníci dedičia z cca 300 známych vlastníkov dedičov –</w:t>
      </w:r>
      <w:proofErr w:type="gramStart"/>
      <w:r w:rsidR="0070435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tj  cca</w:t>
      </w:r>
      <w:proofErr w:type="gramEnd"/>
      <w:r w:rsidR="0070435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1,3%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435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Prosím uviesť </w:t>
      </w:r>
      <w:r w:rsidR="00E952B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pozití</w:t>
      </w:r>
      <w:r w:rsidR="00A85B8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vne príklady </w:t>
      </w:r>
      <w:r w:rsidR="0070435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z praxe</w:t>
      </w:r>
      <w:r w:rsidR="000A359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kde prišlo vlastníkov viacej</w:t>
      </w:r>
      <w:r w:rsidR="0070435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A359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Príloha 1,</w:t>
      </w:r>
      <w:r w:rsidR="0000054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bod 9).</w:t>
      </w:r>
      <w:r w:rsidR="004707A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Myslíte si</w:t>
      </w:r>
      <w:r w:rsidR="00D512E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že zvolanie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2.ustanovujúceho ZÚ verejnou </w:t>
      </w:r>
      <w:proofErr w:type="gramStart"/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vy</w:t>
      </w:r>
      <w:r w:rsidR="00D512E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hláškou  bol</w:t>
      </w:r>
      <w:proofErr w:type="gramEnd"/>
      <w:r w:rsidR="00D512E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dobrý nápad a možno ho hodnotiť ako ústretový krok voči drobným vlastníkom alebo niektorí ho môžu chápať ako akt neodôvodneného zvýhod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ňovania dominantných vlastníkov</w:t>
      </w:r>
      <w:r w:rsidR="00D512E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??</w:t>
      </w:r>
      <w:r w:rsidR="009A03F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Aká je to spravodlivosť a korektnosť rozhodovania ak niekto má tú právomoc</w:t>
      </w:r>
      <w:r w:rsidR="00382C13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banálnym rozhodnutím</w:t>
      </w:r>
      <w:r w:rsidR="009A03F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fatálne zvrátiť a zmeniť celý proces PÚ v prospech jednej skupiny </w:t>
      </w:r>
      <w:proofErr w:type="gramStart"/>
      <w:r w:rsidR="009A03F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vlastníkov  ?</w:t>
      </w:r>
      <w:proofErr w:type="gramEnd"/>
    </w:p>
    <w:p w:rsidR="00C17CE7" w:rsidRPr="00FD4597" w:rsidRDefault="001F0950" w:rsidP="00C17C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lastRenderedPageBreak/>
        <w:t>B2</w:t>
      </w:r>
      <w:r w:rsidR="00C17CE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E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Prečo nebol do PV kooptovaný žiad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ny zástupca drobných vlastníkov</w:t>
      </w:r>
      <w:r w:rsidR="00C17CE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Prečo nebol PV rekonštruovaný po jednoznačnom odmietnutí návrhu stanov </w:t>
      </w:r>
      <w:proofErr w:type="gramStart"/>
      <w:r w:rsidR="00C17CE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="00C17CE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prvom ZÚ</w:t>
      </w:r>
      <w:r w:rsidR="00707F9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úlohou vypracovania nového návrhu</w:t>
      </w:r>
      <w:r w:rsidR="00C17CE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??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Prečo nebol následne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celý process PÚ pozastavený až do 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doby vypracovania nového návrhu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04825" w:rsidRPr="00FD4597" w:rsidRDefault="00D04825" w:rsidP="00C17C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B3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 Podľa zákona 330/1991, § 24/7…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vnútorné pomery združenia účastníkov upravia STANOVY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Prečo tvrdošijne trváte </w:t>
      </w:r>
      <w:proofErr w:type="gramStart"/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proofErr w:type="gramEnd"/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jednotne</w:t>
      </w:r>
      <w:r w:rsidR="00FA4D60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 šablone stanov pre všetky JPÚ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A4D60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čo je v rozpore s vy</w:t>
      </w:r>
      <w:r w:rsidR="00FA4D60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ššie uvedeným paragrafom zákona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eníte v podstate len článok V/4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 Stanovy teda musia relatívne podrobne a jednoznačne upraviť vnútorné pomery ZÚ pri plnom rešpektovan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 identifikovaných konkrétnych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šp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ecifických podmienok projektu (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napr. 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vlastníck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dominancia malej skupiny vlas</w:t>
      </w:r>
      <w:r w:rsidR="004411D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tníkov ,…. Pozri bod A1 a Príloha1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 6).</w:t>
      </w:r>
    </w:p>
    <w:p w:rsidR="004707AA" w:rsidRPr="00FD4597" w:rsidRDefault="005A6D75" w:rsidP="00C17C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B4</w:t>
      </w:r>
      <w:r w:rsidR="004707A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 Prečo nie sú známe pravidlá fungovania PV – minimálna aleb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 100% účasť</w:t>
      </w:r>
      <w:r w:rsidR="004707A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roz</w:t>
      </w:r>
      <w:r w:rsidR="00FA4D6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hodovanie konsensom či väčšinou, verejné, tajné</w:t>
      </w:r>
      <w:r w:rsidR="006E0C2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…atď</w:t>
      </w:r>
      <w:r w:rsidR="004707A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1F0950" w:rsidRPr="00FD4597" w:rsidRDefault="005A6D75" w:rsidP="00C17C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B5</w:t>
      </w:r>
      <w:r w:rsidR="001F095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 Prečo nebol vypracovaný nový návrh s</w:t>
      </w:r>
      <w:r w:rsidR="004335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tanov ako logická reakcia</w:t>
      </w:r>
      <w:r w:rsidR="001F095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F095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="001F095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odmietnutie pôvodného návrhu stanov? </w:t>
      </w:r>
      <w:r w:rsidR="00135B7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Prečo nebol využitý </w:t>
      </w:r>
      <w:proofErr w:type="gramStart"/>
      <w:r w:rsidR="00135B7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čas</w:t>
      </w:r>
      <w:proofErr w:type="gramEnd"/>
      <w:r w:rsidR="00135B7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cca 5 mesiacov na</w:t>
      </w:r>
      <w:r w:rsidR="004335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vzájomné vyjednávanie o návrhu</w:t>
      </w:r>
      <w:r w:rsidR="00135B7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 Prečo s drobnými vlastníkmi</w:t>
      </w:r>
      <w:r w:rsidR="004335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nikto nejednal a stale nejedná</w:t>
      </w:r>
      <w:r w:rsidR="00135B7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135B7F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Prečo nebol process PÚ zastav</w:t>
      </w:r>
      <w:r w:rsidR="004335E4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ený pre nečinnosť kompetentných</w:t>
      </w:r>
      <w:r w:rsidR="00135B7F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4335E4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729A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 to skutočne aj stanovy drobných vlastníkov</w:t>
      </w:r>
      <w:r w:rsidR="00F0038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6729A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0038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keď do j</w:t>
      </w:r>
      <w:r w:rsidR="004335E4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 tvorby neboli vôbec zapojení, ich pripomienky PV (</w:t>
      </w:r>
      <w:r w:rsidR="00F0038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či skôr zhotoviteľ</w:t>
      </w:r>
      <w:r w:rsidR="00F0038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0038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bez rozdielu zami</w:t>
      </w:r>
      <w:r w:rsidR="006E0C24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etol a následne </w:t>
      </w:r>
      <w:proofErr w:type="gramStart"/>
      <w:r w:rsidR="006E0C24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zmanipulované </w:t>
      </w:r>
      <w:r w:rsidR="00F0038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stanovy</w:t>
      </w:r>
      <w:proofErr w:type="gramEnd"/>
      <w:r w:rsidR="006E0C24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ZÚ</w:t>
      </w:r>
      <w:r w:rsidR="00F0038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schválilo </w:t>
      </w:r>
      <w:r w:rsidR="004335E4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vďaka protizákonnému článku V/4</w:t>
      </w:r>
      <w:r w:rsidR="00F0038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??</w:t>
      </w:r>
    </w:p>
    <w:p w:rsidR="00C407A5" w:rsidRPr="00FD4597" w:rsidRDefault="005A6D75" w:rsidP="00C17C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B6</w:t>
      </w:r>
      <w:r w:rsidR="00C407A5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C407A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47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Prečo boli všetky moje pripomienky S1 a S2 zamietnuté bez adekvátneho písomného odôvodnenia </w:t>
      </w:r>
      <w:r w:rsidR="004335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 následného zverejnenia</w:t>
      </w:r>
      <w:r w:rsidR="00CC47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4335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5544A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asa občan</w:t>
      </w:r>
      <w:r w:rsidR="00C050B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335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bez adekvátnych informácií je úpne ľahko </w:t>
      </w:r>
      <w:proofErr w:type="gramStart"/>
      <w:r w:rsidR="004335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manipulovateľná</w:t>
      </w:r>
      <w:r w:rsidR="006E0C2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6E0C2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čo zrejme niekomu vyhovuje</w:t>
      </w:r>
      <w:r w:rsidR="004335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6E0C2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CC47E4" w:rsidRPr="00FD4597" w:rsidRDefault="005A6D75" w:rsidP="00C17C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B7</w:t>
      </w:r>
      <w:r w:rsidR="00CC47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Prečo bol </w:t>
      </w:r>
      <w:proofErr w:type="gramStart"/>
      <w:r w:rsidR="00CC47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="00CC47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druhé ZÚ predlože</w:t>
      </w:r>
      <w:r w:rsidR="004335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ný totožný pôvodný návrh stanov</w:t>
      </w:r>
      <w:r w:rsidR="00CC47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ktorý bol už raz odmietnutý? </w:t>
      </w:r>
      <w:r w:rsidR="006D6F9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Bolo vôbec druhé</w:t>
      </w:r>
      <w:r w:rsidR="004335E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hlasovanie o stanovách legálne</w:t>
      </w:r>
      <w:r w:rsidR="006D6F9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keď </w:t>
      </w:r>
      <w:proofErr w:type="gramStart"/>
      <w:r w:rsidR="006D6F9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="006D6F9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hlasovalo s odstupom cca 6 mesiacov úplne o tom istom návrhu ale za úplne iných podmienok a výsledky hlasovania boli úplne protich</w:t>
      </w:r>
      <w:r w:rsidR="00615CC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odné</w:t>
      </w:r>
      <w:r w:rsidR="006D6F9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1E773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Výsledky kt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orého hlasovania sú teda platné</w:t>
      </w:r>
      <w:r w:rsidR="005C4EC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F87AB2" w:rsidRPr="00FD4597" w:rsidRDefault="00F87AB2" w:rsidP="00C17C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B</w:t>
      </w:r>
      <w:r w:rsidR="005A6D75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8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 Prosím podrobne odôvodniť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prečo bol úplne vedome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účelovo schválený v sta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novách článok V/4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ktorý je v príkro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m roz</w:t>
      </w:r>
      <w:r w:rsidR="00EB201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pore s OZ § 139/2 (pozri A1 a Príloha 1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bod11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544A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 Sm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5544A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teda všetci 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presvedčení o tom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že o spoločnom majetku </w:t>
      </w:r>
      <w:r w:rsidR="005544A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môže bez výčitiek svedomia rozhodnúť len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”prítomná väčšina majetku”, čo môže byť absurdne </w:t>
      </w:r>
      <w:r w:rsidR="005544A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len ¼ z celk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ového majetku</w:t>
      </w:r>
      <w:r w:rsidR="00EE091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aj menej pri nezverejnení kritéria uznášaniaschopnosti</w:t>
      </w:r>
      <w:r w:rsidR="005544A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F97CE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Prečo </w:t>
      </w:r>
      <w:proofErr w:type="gramStart"/>
      <w:r w:rsidR="00F97CE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="00F97CE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 JPÚ Pri ihrisku použ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ilo kritérium úpne iné?</w:t>
      </w:r>
    </w:p>
    <w:p w:rsidR="005544A8" w:rsidRPr="00FD4597" w:rsidRDefault="005A6D75" w:rsidP="00C17C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B9</w:t>
      </w:r>
      <w:r w:rsidR="005544A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Prečo stanovy vôbec neobsahujú </w:t>
      </w:r>
      <w:r w:rsidR="00C5692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kritérium o </w:t>
      </w:r>
      <w:r w:rsidR="00685051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uznášaniaschopnosti</w:t>
      </w:r>
      <w:r w:rsidR="00C56926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Myslíte si</w:t>
      </w:r>
      <w:r w:rsidR="00964B8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že je to zbytočný </w:t>
      </w:r>
      <w:r w:rsidR="00C5692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údaj pre rozhodovanie vlastníkov </w:t>
      </w:r>
      <w:r w:rsidR="009A3F2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 riadenie celého procesu PÚ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prečo</w:t>
      </w:r>
      <w:r w:rsidR="00C5692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 Ktorý právny predpis rieši túto problematiku záväzne pre všetky právne ak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ty? Myslíte si, že je to nezastupiteľné</w:t>
      </w:r>
      <w:r w:rsidR="0075196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kritérium 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korektného riadenia procesu PÚ</w:t>
      </w:r>
      <w:r w:rsidR="00E0112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ktorý musí byť vzájomne vyvážený s rozhodovacím kritériom v článku V/4 stanov</w:t>
      </w:r>
      <w:r w:rsidR="0075196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zvlášť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196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5196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proofErr w:type="gramEnd"/>
      <w:r w:rsidR="0075196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jedná o protizákonnú v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äčšinu z prítomných vlastníkov – pozri B7</w:t>
      </w:r>
      <w:r w:rsidR="00E0112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1B5077" w:rsidRPr="00FD4597" w:rsidRDefault="001B5077" w:rsidP="00C17C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077" w:rsidRPr="00FD4597" w:rsidRDefault="001B5077" w:rsidP="00C17C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705E" w:rsidRPr="00FD4597" w:rsidRDefault="00184047" w:rsidP="00C17C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lastRenderedPageBreak/>
        <w:t>B10</w:t>
      </w:r>
      <w:r w:rsidR="008F0EA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B507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Podľa zákona 330/1991, §24/2 “musí zloženie predstavenstva zodpovedať zloženiu účastníkov”. </w:t>
      </w:r>
      <w:r w:rsidR="001B507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To by v praxi malo znamenať, že počty členov v predstavenstve musia kopírovať majetkovú skladbu vlastníkov.</w:t>
      </w:r>
      <w:r w:rsidR="001B5077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Zvolené predstavenstvo tejto štruktúre absolútne nezodpovedá a je teda nezákonné</w:t>
      </w:r>
      <w:r w:rsidR="001B507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!! V 7-člennom predstavenstve by </w:t>
      </w:r>
      <w:proofErr w:type="gramStart"/>
      <w:r w:rsidR="001B507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mali</w:t>
      </w:r>
      <w:proofErr w:type="gramEnd"/>
      <w:r w:rsidR="001B507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mať drobní vlastníci 4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zástupco</w:t>
      </w:r>
      <w:r w:rsidR="002742D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 a majú len jedného (</w:t>
      </w:r>
      <w:r w:rsidR="00EB20D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pozri bod A3 a </w:t>
      </w:r>
      <w:r w:rsidR="002742D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Príloha 1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 10)</w:t>
      </w:r>
      <w:r w:rsidR="001B507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F33" w:rsidRPr="00FD4597" w:rsidRDefault="00184047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B11</w:t>
      </w:r>
      <w:r w:rsidR="007A61B5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774D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Prečo pri spracovaní STA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 neboli rešpektované zásady </w:t>
      </w:r>
      <w:r w:rsidR="00F774D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z METODICKÉHO NÁVODU MP SR – pozemkové úpravy</w:t>
      </w:r>
      <w:r w:rsidR="005278B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akt. 2004 </w:t>
      </w:r>
      <w:proofErr w:type="gramStart"/>
      <w:r w:rsidR="005278B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 P1</w:t>
      </w:r>
      <w:proofErr w:type="gramEnd"/>
      <w:r w:rsidR="00F774D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 č.6)</w:t>
      </w:r>
      <w:r w:rsidR="007A61B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B47F33" w:rsidRPr="00FD4597" w:rsidRDefault="00184047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B12</w:t>
      </w:r>
      <w:r w:rsidR="00B47F33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B47F33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Prečo bol</w:t>
      </w:r>
      <w:r w:rsidR="005A6D7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47F33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zamietnut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viaceré </w:t>
      </w:r>
      <w:r w:rsidR="005A6D7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požiadavky</w:t>
      </w:r>
      <w:r w:rsidR="00B47F33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47F33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="00B47F33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doplnenie článku V/2 </w:t>
      </w:r>
      <w:r w:rsidR="00D0482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napr. </w:t>
      </w:r>
      <w:proofErr w:type="gramStart"/>
      <w:r w:rsidR="00B47F33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gramEnd"/>
      <w:r w:rsidR="00B47F33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F33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schvaľovanie </w:t>
      </w:r>
      <w:r w:rsidR="00AF5DD4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ukladacieho plánu</w:t>
      </w:r>
      <w:r w:rsidR="00AF5DD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zhromažd</w:t>
      </w:r>
      <w:r w:rsidR="00127F7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ením ( pozri bod A1 a P1</w:t>
      </w:r>
      <w:r w:rsidR="00AF5DD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 č. 6)</w:t>
      </w:r>
      <w:r w:rsidR="005A6D7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7F398D" w:rsidRPr="00FD4597" w:rsidRDefault="000643B7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B13</w:t>
      </w:r>
      <w:r w:rsidR="007F398D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="003601E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Ako vysvetlíte pravdepodobnú manipuláciu s výsledkami hlasovania pri pozmeňujúcom návrh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k článku V/4 stanov </w:t>
      </w:r>
      <w:proofErr w:type="gramStart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ZÚ </w:t>
      </w:r>
      <w:proofErr w:type="gramStart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 +</w:t>
      </w:r>
      <w:proofErr w:type="gramEnd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30ha lietalo hore dole</w:t>
      </w:r>
      <w:r w:rsidR="003601E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601E5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pozri bod A6 a P1 bod12)</w:t>
      </w:r>
      <w:r w:rsidR="003601E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6E2D0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1E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 akú chybu sa jednalo, kto ju identifikoval</w:t>
      </w:r>
      <w:r w:rsidR="006E2D0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01E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kedy a z akých podkladov, mal oprávne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študovať potrebné dokumenty, kto mu to </w:t>
      </w:r>
      <w:proofErr w:type="gramStart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umožnil,…?</w:t>
      </w:r>
      <w:proofErr w:type="gramEnd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6E2D0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xistujú písomné pravidlá nakladania s relevantnými dokumentami </w:t>
      </w:r>
      <w:proofErr w:type="gramStart"/>
      <w:r w:rsidR="006E2D0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6E2D0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ich ochranou voči zneužitiu? Na základe čoho bol zápis opravený a kedy? 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 to nariadil </w:t>
      </w:r>
      <w:proofErr w:type="gramStart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akým spôsobom</w:t>
      </w:r>
      <w:r w:rsidR="006E2D0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Ako chcete 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presvedčivo podozrenia vyvrátiť </w:t>
      </w:r>
      <w:r w:rsidR="006E2D0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(nezávisl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 </w:t>
      </w:r>
      <w:proofErr w:type="gramStart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audit ,</w:t>
      </w:r>
      <w:proofErr w:type="gramEnd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externý alebo interný,  ….)</w:t>
      </w:r>
      <w:r w:rsidR="006E2D0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??</w:t>
      </w:r>
    </w:p>
    <w:p w:rsidR="007F398D" w:rsidRPr="00FD4597" w:rsidRDefault="000643B7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B14</w:t>
      </w:r>
      <w:r w:rsidR="001C2C82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1C2C8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Všetky ostatne neuvedené ot</w:t>
      </w:r>
      <w:r w:rsidR="00B9786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ázky, ktoré vyplývajú z S1 </w:t>
      </w:r>
      <w:proofErr w:type="gramStart"/>
      <w:r w:rsidR="00B9786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aS2 .</w:t>
      </w:r>
      <w:proofErr w:type="gramEnd"/>
    </w:p>
    <w:p w:rsidR="006D3000" w:rsidRPr="00FD4597" w:rsidRDefault="006D3000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5A34" w:rsidRPr="00FD4597" w:rsidRDefault="00B35A34" w:rsidP="00B35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5A34" w:rsidRPr="00FD4597" w:rsidRDefault="00465FE1" w:rsidP="00B35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ZÁVER:</w:t>
      </w:r>
    </w:p>
    <w:p w:rsidR="00465FE1" w:rsidRPr="00FD4597" w:rsidRDefault="00465FE1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Vzhľadom </w:t>
      </w:r>
      <w:proofErr w:type="gramStart"/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proofErr w:type="gramEnd"/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</w:t>
      </w:r>
      <w:r w:rsidR="00685051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yššie uvedané požadujeme druhé 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zhromaždenie vyhlásiť za neplatné a vrátiť sa korektne na začiatok t</w:t>
      </w:r>
      <w:r w:rsidR="00685051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j. rekonštruovať PV</w:t>
      </w:r>
      <w:r w:rsidR="00685051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vypracovať nový návrh STANOV!</w:t>
      </w:r>
    </w:p>
    <w:p w:rsidR="00465FE1" w:rsidRPr="00FD4597" w:rsidRDefault="00465FE1" w:rsidP="00B35A3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3B7" w:rsidRPr="00FD4597" w:rsidRDefault="000643B7" w:rsidP="00B35A3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3B7" w:rsidRPr="00FD4597" w:rsidRDefault="000643B7" w:rsidP="00B35A3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3B7" w:rsidRPr="00FD4597" w:rsidRDefault="000643B7" w:rsidP="00B35A34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6A3F" w:rsidRPr="00FD4597" w:rsidRDefault="00AE6A3F" w:rsidP="00B35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6A3F" w:rsidRPr="00FD4597" w:rsidRDefault="00AE6A3F" w:rsidP="00B35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A24" w:rsidRPr="00FD4597" w:rsidRDefault="001D2A24" w:rsidP="00B35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3B7" w:rsidRPr="00FD4597" w:rsidRDefault="000643B7" w:rsidP="00B35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404" w:rsidRPr="00FD4597" w:rsidRDefault="00DD5404" w:rsidP="00B35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404" w:rsidRDefault="00DD5404" w:rsidP="00B35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4597" w:rsidRPr="00FD4597" w:rsidRDefault="00FD4597" w:rsidP="00B35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4597" w:rsidRDefault="00B35A34" w:rsidP="00B35A3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lastRenderedPageBreak/>
        <w:t xml:space="preserve">C/ </w:t>
      </w:r>
      <w:proofErr w:type="gramStart"/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SPF  :</w:t>
      </w:r>
      <w:proofErr w:type="gramEnd"/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 Požiadavky na</w:t>
      </w:r>
      <w:r w:rsidR="00A0048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 pí</w:t>
      </w: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somné  objasnenie a odôvodnenie svojich rozhodnutí</w:t>
      </w:r>
      <w:r w:rsidR="005B0C5F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33939" w:rsidRPr="00FD4597" w:rsidRDefault="00FD4597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93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SPF</w:t>
      </w:r>
      <w:r w:rsidR="00D3393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02A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plní okrem iného aj funkciu dočasného správcu 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pozemkov nezistených vlastníkov</w:t>
      </w:r>
      <w:r w:rsidR="007602A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 Navonok vystupuje ako ich “vlastník”</w:t>
      </w:r>
      <w:r w:rsidR="00D75BC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ale spravované pozemky</w:t>
      </w:r>
      <w:r w:rsidR="007602A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budú skôr či neskôr prevedené do vlastníctva drobných vlastníkov – dedičov.</w:t>
      </w:r>
      <w:r w:rsidR="0036533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Záujmy SPF by mali byť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teda </w:t>
      </w:r>
      <w:r w:rsidR="0036533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gramEnd"/>
      <w:r w:rsidR="0036533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 podstate”</w:t>
      </w:r>
      <w:r w:rsidR="00D75BC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totožné so záujmami vlastníkov dedičov. </w:t>
      </w:r>
    </w:p>
    <w:p w:rsidR="00A00488" w:rsidRPr="00FD4597" w:rsidRDefault="00A00488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Vzhľadom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nekonzistentnos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ť niektorých krokov SPF, prosím o ich písomné odôvodnenie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00488" w:rsidRPr="00FD4597" w:rsidRDefault="00A00488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C1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43A2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E4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Keby </w:t>
      </w:r>
      <w:proofErr w:type="gramStart"/>
      <w:r w:rsidR="006B3E4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="006B3E4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dnes konal prieskum záujmu o JPÚ predmetnej </w:t>
      </w:r>
      <w:r w:rsidR="00D75BC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lok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ality ako by ste rozhodli a prečo</w:t>
      </w:r>
      <w:r w:rsidR="006B3E4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F311E" w:rsidRPr="00FD4597" w:rsidRDefault="00DF311E" w:rsidP="00B35A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C/2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Prečo </w:t>
      </w:r>
      <w:r w:rsidR="00543A2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pri prieskume</w:t>
      </w:r>
      <w:r w:rsidR="00943E9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43E9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záujmu </w:t>
      </w:r>
      <w:r w:rsidR="00543A2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</w:t>
      </w:r>
      <w:proofErr w:type="gramEnd"/>
      <w:r w:rsidR="00543A2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SPF ZA ale o pár mesiacov pri JPÚ v katastri H.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A2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Ore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šany úplne otočili o 180 stupup</w:t>
      </w:r>
      <w:r w:rsidR="00543A2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ňov? Podľa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akých pravidiel </w:t>
      </w:r>
      <w:proofErr w:type="gramStart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rozhodovali</w:t>
      </w:r>
      <w:r w:rsidR="00543A2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Ktoré rozhodnutie bolo pragmatické 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 ktoré minimálne problematické</w:t>
      </w:r>
      <w:r w:rsidR="00943E9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43E9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proofErr w:type="gramEnd"/>
      <w:r w:rsidR="00943E9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nelegálne</w:t>
      </w:r>
      <w:r w:rsidR="00543A2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4C4496" w:rsidRPr="00FD4597" w:rsidRDefault="00DF311E" w:rsidP="008824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C3</w:t>
      </w:r>
      <w:r w:rsidR="00576CB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D75BC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Prečo pri hlasovaní vlastníkov hlasujete v zhode s dominantnou skupinou nákupcov pozemkov, ktorí majú legitímne 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iné zaujmy ako drobní vlastníci? Koho záujmy potom hájite</w:t>
      </w:r>
      <w:r w:rsidR="00D75BC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??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449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Je vôbec legitímne hl</w:t>
      </w:r>
      <w:r w:rsidR="00EE590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asovať proti záujmom drobných</w:t>
      </w:r>
      <w:r w:rsidR="00010CC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vlastníkov, ktorí bez SPF majú v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äčšinu pozemkov</w:t>
      </w:r>
      <w:r w:rsidR="00EE590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CC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590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tobôž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449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keď ide o porušenie právn</w:t>
      </w:r>
      <w:r w:rsidR="006D29CA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ych predp</w:t>
      </w:r>
      <w:r w:rsidR="00010CC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isov -</w:t>
      </w:r>
      <w:r w:rsidR="004C449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článok V/4   STANOV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C449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943E9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Myslíte </w:t>
      </w:r>
      <w:proofErr w:type="gramStart"/>
      <w:r w:rsidR="00943E9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si ,</w:t>
      </w:r>
      <w:proofErr w:type="gramEnd"/>
      <w:r w:rsidR="00943E9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že neutrálne hlasovanie je pre SPF</w:t>
      </w:r>
      <w:r w:rsidR="0032144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neprijateľné a prečo ? Prečo potom SPF na prvom ZÚ o stanovách nehlasoval </w:t>
      </w:r>
      <w:proofErr w:type="gramStart"/>
      <w:r w:rsidR="00321447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vôbec ?</w:t>
      </w:r>
      <w:proofErr w:type="gramEnd"/>
    </w:p>
    <w:p w:rsidR="00D75BC1" w:rsidRPr="00FD4597" w:rsidRDefault="00C43166" w:rsidP="00CD0F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C4</w:t>
      </w:r>
      <w:r w:rsidR="00D75BC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C4496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Ďalej prosím </w:t>
      </w:r>
      <w:r w:rsidR="006E560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 odôvodnenie kontrove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rznosti hlasovania </w:t>
      </w:r>
      <w:proofErr w:type="gramStart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druhom ZÚ</w:t>
      </w:r>
      <w:r w:rsidR="007D5B1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01050" w:rsidRPr="00FD4597" w:rsidRDefault="006E5602" w:rsidP="00CD0F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prečo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te hlasovali proti návrhu zmeny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článku V/4 </w:t>
      </w:r>
      <w:r w:rsidR="00DC132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– zmena z väčšiny prítomného majet</w:t>
      </w:r>
      <w:r w:rsidR="006C396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na zákonné kritérium podľa Občianského zákonníka </w:t>
      </w:r>
      <w:r w:rsidR="00DC132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C396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396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</w:t>
      </w:r>
      <w:r w:rsidR="00DC132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C132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väčšina</w:t>
      </w:r>
      <w:proofErr w:type="gramEnd"/>
      <w:r w:rsidR="00DC132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celkového majetku </w:t>
      </w:r>
      <w:r w:rsidR="00DC132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61663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505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následne ZA schválenie STANOV, ktoré obsahujú </w:t>
      </w:r>
      <w:r w:rsidR="00C61663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v článku V/</w:t>
      </w:r>
      <w:r w:rsidR="0037077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kritérium väčšiny “ </w:t>
      </w:r>
      <w:r w:rsidR="00370772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prítomného</w:t>
      </w:r>
      <w:r w:rsidR="00CD0FCB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0772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majetku”</w:t>
      </w:r>
      <w:r w:rsidR="00DC132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301050" w:rsidRPr="00FD4597" w:rsidRDefault="00301050" w:rsidP="00CD0F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663" w:rsidRPr="00FD4597" w:rsidRDefault="00301050" w:rsidP="00CD0FC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  <w:t>C5</w:t>
      </w:r>
      <w:r w:rsidR="00CD604C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 Prečo SPF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člen PV pri príprave návrhu stanov nesúhlasili so žiadnou mojou písomnou pripom</w:t>
      </w:r>
      <w:r w:rsidR="00CD0F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ienkou alebo návrhom a naopak 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súhlasili napr.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nezákonným článkom V/4 a nesúhlasili napr.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rekonštrukciou PV po fatálnom odmietnutí prvého návrhu stanov a </w:t>
      </w:r>
      <w:r w:rsidR="00CD0F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 vypracovaním nových stanov</w:t>
      </w:r>
      <w:r w:rsidR="00A91871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C4251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  <w:r w:rsidR="002A2EE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držali ste vôbec predmetné prip</w:t>
      </w:r>
      <w:r w:rsidR="00C4251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omienky </w:t>
      </w:r>
      <w:r w:rsidR="002A2EE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S1 a </w:t>
      </w:r>
      <w:proofErr w:type="gramStart"/>
      <w:r w:rsidR="002A2EE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S2 ?</w:t>
      </w:r>
      <w:proofErr w:type="gramEnd"/>
    </w:p>
    <w:p w:rsidR="007D5B11" w:rsidRPr="00FD4597" w:rsidRDefault="007D5B11" w:rsidP="00CD0F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496" w:rsidRPr="00FD4597" w:rsidRDefault="004C4496" w:rsidP="008824C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7AE" w:rsidRPr="00FD4597" w:rsidRDefault="00CD0FCB" w:rsidP="008824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Celkový záver</w:t>
      </w:r>
      <w:r w:rsidR="00B041AC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A3FB3" w:rsidRPr="00FD4597" w:rsidRDefault="007A3FB3" w:rsidP="008824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Sme ešt</w:t>
      </w:r>
      <w:r w:rsidR="00CD0F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e všetci skalopevne presvedčení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že všet</w:t>
      </w:r>
      <w:r w:rsidR="00CD0F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ko prebieha veľmi transparentne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 spravodlivo a bez známok kliente</w:t>
      </w:r>
      <w:r w:rsidR="00F51ED4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lizmu a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sťažovateľ </w:t>
      </w:r>
      <w:r w:rsidR="000F05F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si vymýšla, nemá žiadnu podporu, v zásade je proti všetkému a vš</w:t>
      </w:r>
      <w:r w:rsidR="00CD0F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etkým a v konečnom dôsledku je </w:t>
      </w:r>
      <w:r w:rsidR="000F05F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brzdou pokroku –</w:t>
      </w:r>
      <w:r w:rsidR="00293CC3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F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jednoducho stará štruktúra</w:t>
      </w:r>
      <w:r w:rsidR="000F05FD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293CC3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FCB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Moje právo je “</w:t>
      </w:r>
      <w:r w:rsidR="00293CC3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domnievať</w:t>
      </w:r>
      <w:r w:rsidR="00CD0FCB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CD0FCB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</w:t>
      </w:r>
      <w:proofErr w:type="gramEnd"/>
      <w:r w:rsidR="00CD0FCB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že boli porušené moje </w:t>
      </w:r>
      <w:r w:rsidR="00293CC3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právom chránené záujmy a poukazovať na konkrétne nedostatky najmä</w:t>
      </w:r>
      <w:r w:rsidR="00CD0FCB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oblasti právnych predpisov. </w:t>
      </w:r>
      <w:r w:rsidR="00293CC3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Vaša povinnosť je odôvodniť svoje rozhodnutia!</w:t>
      </w:r>
      <w:r w:rsidR="00CD0FCB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Pozri aj záver v Prílohe č.1</w:t>
      </w:r>
      <w:r w:rsidR="00E008D3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3B3CDD" w:rsidRPr="00FD4597" w:rsidRDefault="003B3CDD" w:rsidP="008824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3CDD" w:rsidRPr="00FD4597" w:rsidRDefault="003B3CDD" w:rsidP="008824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2DE1" w:rsidRPr="00FD4597" w:rsidRDefault="00722DE1" w:rsidP="008824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089E" w:rsidRPr="00FD4597" w:rsidRDefault="00CD0FCB" w:rsidP="00E8089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Prílohy</w:t>
      </w:r>
      <w:r w:rsidR="004E63F2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4E63F2" w:rsidRPr="00FD4597" w:rsidRDefault="000C4773" w:rsidP="00F512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Príloha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4E63F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4E63F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Jednoduché pozemkové úpravy v k.ú. Trakovice, lokalita Kapustnice a Rúbanice (KaR) – SŤAŽNOSŤ  ( </w:t>
      </w:r>
      <w:r w:rsidR="003C16E2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22.11.2019 )</w:t>
      </w:r>
    </w:p>
    <w:p w:rsidR="00007700" w:rsidRPr="00FD4597" w:rsidRDefault="00007700" w:rsidP="004E63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1252" w:rsidRPr="00FD4597" w:rsidRDefault="00F51252" w:rsidP="004E63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Súvisiace dokumenty</w:t>
      </w:r>
      <w:r w:rsidR="009841C9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0F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841C9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sú</w:t>
      </w:r>
      <w:r w:rsidR="00CD0F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dostupné </w:t>
      </w:r>
      <w:proofErr w:type="gramStart"/>
      <w:r w:rsidR="00CD0F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gramEnd"/>
      <w:r w:rsidR="00CD0F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webe OÚ Trakovice)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D0FCB" w:rsidRPr="00FD4597" w:rsidRDefault="00125051" w:rsidP="00BF1E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70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Pripomienky k 2. Návrhu stanov</w:t>
      </w:r>
    </w:p>
    <w:p w:rsidR="00BF1E48" w:rsidRPr="00FD4597" w:rsidRDefault="00125051" w:rsidP="00BF1E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0770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Pripomienky  k</w:t>
      </w:r>
      <w:proofErr w:type="gramEnd"/>
      <w:r w:rsidR="00007700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Návrhu stanov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F1E48" w:rsidRPr="00FD4597" w:rsidRDefault="00125051" w:rsidP="00BF1E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Návrh z</w:t>
      </w:r>
      <w:r w:rsidR="0015651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ápisu z 2.ustanovujúceho zhromaž</w:t>
      </w:r>
      <w:r w:rsidR="00CD0FC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denia 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 </w:t>
      </w:r>
      <w:proofErr w:type="gramStart"/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dňa</w:t>
      </w:r>
      <w:proofErr w:type="gramEnd"/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16.10.2019 (E-mail zo 6.11.2019,  </w:t>
      </w:r>
    </w:p>
    <w:p w:rsidR="00BF1E48" w:rsidRPr="00FD4597" w:rsidRDefault="00CD0FCB" w:rsidP="00BF1E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len</w:t>
      </w:r>
      <w:proofErr w:type="gramEnd"/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strana 4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ostatné totožné s položkou 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č.4 </w:t>
      </w:r>
      <w:r w:rsidR="00BF1E4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F1E48" w:rsidRPr="00FD4597" w:rsidRDefault="00125051" w:rsidP="00BF1E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4158E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ápis z 2. </w:t>
      </w:r>
      <w:proofErr w:type="gramStart"/>
      <w:r w:rsidR="004158E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ustanovujúceho</w:t>
      </w:r>
      <w:proofErr w:type="gramEnd"/>
      <w:r w:rsidR="004158EE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zhromaž</w:t>
      </w:r>
      <w:r w:rsidR="009A41AB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denia zo dňa 16.10.2019 (</w:t>
      </w:r>
      <w:r w:rsidR="00BF1E48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zverejnené 21.11.2019</w:t>
      </w:r>
      <w:r w:rsidR="00BF1E48" w:rsidRPr="00FD45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BF1E48" w:rsidRPr="00FD4597" w:rsidRDefault="00BF1E48" w:rsidP="00BF1E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700" w:rsidRPr="00FD4597" w:rsidRDefault="009A41AB" w:rsidP="00007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Skratky</w:t>
      </w:r>
      <w:r w:rsidR="003A27B5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07700" w:rsidRPr="00FD4597" w:rsidRDefault="009A41AB" w:rsidP="00007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P1 - </w:t>
      </w:r>
      <w:r w:rsidR="00AE6A3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Príloha č</w:t>
      </w: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E6A3F"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007700" w:rsidRPr="00FD4597" w:rsidRDefault="00007700" w:rsidP="00007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74A" w:rsidRPr="00FD4597" w:rsidRDefault="0016574A" w:rsidP="00007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74A" w:rsidRPr="00FD4597" w:rsidRDefault="0016574A" w:rsidP="00007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74A" w:rsidRPr="00FD4597" w:rsidRDefault="0016574A" w:rsidP="00007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700" w:rsidRPr="00FD4597" w:rsidRDefault="00007700" w:rsidP="00007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700" w:rsidRPr="00FD4597" w:rsidRDefault="00007700" w:rsidP="00007700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úctou </w:t>
      </w:r>
    </w:p>
    <w:p w:rsidR="009A41AB" w:rsidRPr="00FD4597" w:rsidRDefault="009A41AB" w:rsidP="00007700">
      <w:pPr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700" w:rsidRPr="00FD4597" w:rsidRDefault="00007700" w:rsidP="00007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700" w:rsidRPr="00FD4597" w:rsidRDefault="00007700" w:rsidP="000077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------------------------------------------------</w:t>
      </w:r>
    </w:p>
    <w:p w:rsidR="00007700" w:rsidRPr="00FD4597" w:rsidRDefault="00007700" w:rsidP="004E63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63F2" w:rsidRPr="00FD4597" w:rsidRDefault="004E63F2" w:rsidP="00E808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89E" w:rsidRPr="00FD4597" w:rsidRDefault="00E8089E" w:rsidP="008824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47AE" w:rsidRPr="00FD4597" w:rsidRDefault="005247AE" w:rsidP="008824C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3FB9" w:rsidRPr="00FD4597" w:rsidRDefault="00D53FB9" w:rsidP="00F51252">
      <w:pPr>
        <w:jc w:val="both"/>
        <w:rPr>
          <w:color w:val="000000" w:themeColor="text1"/>
          <w:sz w:val="24"/>
          <w:szCs w:val="24"/>
        </w:rPr>
      </w:pPr>
    </w:p>
    <w:p w:rsidR="00E425DC" w:rsidRPr="00FD4597" w:rsidRDefault="00E425DC">
      <w:pPr>
        <w:rPr>
          <w:color w:val="000000" w:themeColor="text1"/>
        </w:rPr>
      </w:pPr>
    </w:p>
    <w:sectPr w:rsidR="00E425DC" w:rsidRPr="00FD45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03A6"/>
    <w:multiLevelType w:val="hybridMultilevel"/>
    <w:tmpl w:val="2B26A00A"/>
    <w:lvl w:ilvl="0" w:tplc="F04E7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17B2F"/>
    <w:multiLevelType w:val="hybridMultilevel"/>
    <w:tmpl w:val="23328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1A80"/>
    <w:multiLevelType w:val="hybridMultilevel"/>
    <w:tmpl w:val="9C5C08B6"/>
    <w:lvl w:ilvl="0" w:tplc="FA9E1922">
      <w:start w:val="9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775A"/>
    <w:multiLevelType w:val="hybridMultilevel"/>
    <w:tmpl w:val="9A88EBD4"/>
    <w:lvl w:ilvl="0" w:tplc="C456A93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2CA6"/>
    <w:multiLevelType w:val="hybridMultilevel"/>
    <w:tmpl w:val="39BE8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F24"/>
    <w:multiLevelType w:val="hybridMultilevel"/>
    <w:tmpl w:val="93604E8E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6"/>
    <w:rsid w:val="0000054F"/>
    <w:rsid w:val="00000990"/>
    <w:rsid w:val="00003CBF"/>
    <w:rsid w:val="00007700"/>
    <w:rsid w:val="00010CC6"/>
    <w:rsid w:val="00032D85"/>
    <w:rsid w:val="000352EB"/>
    <w:rsid w:val="00040A7E"/>
    <w:rsid w:val="000414FE"/>
    <w:rsid w:val="00043B78"/>
    <w:rsid w:val="00062F22"/>
    <w:rsid w:val="000643B7"/>
    <w:rsid w:val="00065392"/>
    <w:rsid w:val="00080AAE"/>
    <w:rsid w:val="00083D92"/>
    <w:rsid w:val="00095429"/>
    <w:rsid w:val="000A12BF"/>
    <w:rsid w:val="000A3597"/>
    <w:rsid w:val="000A475E"/>
    <w:rsid w:val="000A4D1A"/>
    <w:rsid w:val="000B0475"/>
    <w:rsid w:val="000C0076"/>
    <w:rsid w:val="000C3A1B"/>
    <w:rsid w:val="000C4773"/>
    <w:rsid w:val="000C596C"/>
    <w:rsid w:val="000F05FD"/>
    <w:rsid w:val="000F43C5"/>
    <w:rsid w:val="00120BD0"/>
    <w:rsid w:val="00125051"/>
    <w:rsid w:val="001265A9"/>
    <w:rsid w:val="00127F78"/>
    <w:rsid w:val="001328C9"/>
    <w:rsid w:val="00133353"/>
    <w:rsid w:val="001349D6"/>
    <w:rsid w:val="00135B7F"/>
    <w:rsid w:val="00137D2B"/>
    <w:rsid w:val="00142C7D"/>
    <w:rsid w:val="0015651E"/>
    <w:rsid w:val="0016574A"/>
    <w:rsid w:val="00184047"/>
    <w:rsid w:val="00185CC6"/>
    <w:rsid w:val="00194AE6"/>
    <w:rsid w:val="00194CB1"/>
    <w:rsid w:val="001A0AB4"/>
    <w:rsid w:val="001A1851"/>
    <w:rsid w:val="001B5077"/>
    <w:rsid w:val="001C0961"/>
    <w:rsid w:val="001C2C82"/>
    <w:rsid w:val="001D03C3"/>
    <w:rsid w:val="001D199C"/>
    <w:rsid w:val="001D2A24"/>
    <w:rsid w:val="001E773C"/>
    <w:rsid w:val="001F0950"/>
    <w:rsid w:val="002062C0"/>
    <w:rsid w:val="0020737E"/>
    <w:rsid w:val="002118EF"/>
    <w:rsid w:val="002119A9"/>
    <w:rsid w:val="00227FB6"/>
    <w:rsid w:val="00230114"/>
    <w:rsid w:val="002320A7"/>
    <w:rsid w:val="0023512F"/>
    <w:rsid w:val="00235A17"/>
    <w:rsid w:val="00241639"/>
    <w:rsid w:val="00265013"/>
    <w:rsid w:val="00273BB2"/>
    <w:rsid w:val="002742D9"/>
    <w:rsid w:val="00276FFF"/>
    <w:rsid w:val="00285B38"/>
    <w:rsid w:val="00287108"/>
    <w:rsid w:val="00287C72"/>
    <w:rsid w:val="00293CC3"/>
    <w:rsid w:val="002A005D"/>
    <w:rsid w:val="002A1521"/>
    <w:rsid w:val="002A2EE2"/>
    <w:rsid w:val="002B387E"/>
    <w:rsid w:val="002D0335"/>
    <w:rsid w:val="002D4119"/>
    <w:rsid w:val="002E2164"/>
    <w:rsid w:val="00301050"/>
    <w:rsid w:val="003128A2"/>
    <w:rsid w:val="0031314D"/>
    <w:rsid w:val="00321447"/>
    <w:rsid w:val="00324706"/>
    <w:rsid w:val="00335382"/>
    <w:rsid w:val="00346A18"/>
    <w:rsid w:val="00357948"/>
    <w:rsid w:val="003601E5"/>
    <w:rsid w:val="0036533A"/>
    <w:rsid w:val="00370772"/>
    <w:rsid w:val="00382C13"/>
    <w:rsid w:val="00385719"/>
    <w:rsid w:val="00390DE0"/>
    <w:rsid w:val="003938D4"/>
    <w:rsid w:val="003A240F"/>
    <w:rsid w:val="003A27B5"/>
    <w:rsid w:val="003B3CDD"/>
    <w:rsid w:val="003B4E35"/>
    <w:rsid w:val="003B70BB"/>
    <w:rsid w:val="003C16E2"/>
    <w:rsid w:val="003C580A"/>
    <w:rsid w:val="003C7D67"/>
    <w:rsid w:val="004158EE"/>
    <w:rsid w:val="004335E4"/>
    <w:rsid w:val="004411DE"/>
    <w:rsid w:val="004417FD"/>
    <w:rsid w:val="00441AFC"/>
    <w:rsid w:val="00457989"/>
    <w:rsid w:val="00461334"/>
    <w:rsid w:val="00461A75"/>
    <w:rsid w:val="00463A87"/>
    <w:rsid w:val="00465FE1"/>
    <w:rsid w:val="004707AA"/>
    <w:rsid w:val="00487E21"/>
    <w:rsid w:val="00495DE9"/>
    <w:rsid w:val="004A02F0"/>
    <w:rsid w:val="004A1C9D"/>
    <w:rsid w:val="004B5F5D"/>
    <w:rsid w:val="004C34E9"/>
    <w:rsid w:val="004C4496"/>
    <w:rsid w:val="004C5AB9"/>
    <w:rsid w:val="004C5C5E"/>
    <w:rsid w:val="004E63F2"/>
    <w:rsid w:val="004F0766"/>
    <w:rsid w:val="004F0F68"/>
    <w:rsid w:val="004F3143"/>
    <w:rsid w:val="0050431D"/>
    <w:rsid w:val="00506426"/>
    <w:rsid w:val="00507572"/>
    <w:rsid w:val="0051231A"/>
    <w:rsid w:val="005247AE"/>
    <w:rsid w:val="005278BA"/>
    <w:rsid w:val="005318C0"/>
    <w:rsid w:val="00535728"/>
    <w:rsid w:val="00543A20"/>
    <w:rsid w:val="0054722D"/>
    <w:rsid w:val="005522F7"/>
    <w:rsid w:val="005544A8"/>
    <w:rsid w:val="00563277"/>
    <w:rsid w:val="005633C9"/>
    <w:rsid w:val="00567416"/>
    <w:rsid w:val="005712AC"/>
    <w:rsid w:val="00572A01"/>
    <w:rsid w:val="005732E0"/>
    <w:rsid w:val="00576CB6"/>
    <w:rsid w:val="00586A61"/>
    <w:rsid w:val="005A6D75"/>
    <w:rsid w:val="005B0C5F"/>
    <w:rsid w:val="005C4EC2"/>
    <w:rsid w:val="005C79B3"/>
    <w:rsid w:val="005E176F"/>
    <w:rsid w:val="005E3AEE"/>
    <w:rsid w:val="005E61E7"/>
    <w:rsid w:val="005F1D28"/>
    <w:rsid w:val="00606B86"/>
    <w:rsid w:val="00615CCA"/>
    <w:rsid w:val="006167F7"/>
    <w:rsid w:val="00617C2E"/>
    <w:rsid w:val="00624A3D"/>
    <w:rsid w:val="00630891"/>
    <w:rsid w:val="00652E8A"/>
    <w:rsid w:val="00654312"/>
    <w:rsid w:val="00657FCE"/>
    <w:rsid w:val="00671756"/>
    <w:rsid w:val="00685051"/>
    <w:rsid w:val="006A7F7A"/>
    <w:rsid w:val="006B3C18"/>
    <w:rsid w:val="006B3E4E"/>
    <w:rsid w:val="006B63A0"/>
    <w:rsid w:val="006C10E8"/>
    <w:rsid w:val="006C1246"/>
    <w:rsid w:val="006C396E"/>
    <w:rsid w:val="006C4157"/>
    <w:rsid w:val="006C6F81"/>
    <w:rsid w:val="006D29CA"/>
    <w:rsid w:val="006D3000"/>
    <w:rsid w:val="006D4BDE"/>
    <w:rsid w:val="006D6437"/>
    <w:rsid w:val="006D6F90"/>
    <w:rsid w:val="006E0C24"/>
    <w:rsid w:val="006E2D0C"/>
    <w:rsid w:val="006E3800"/>
    <w:rsid w:val="006E5602"/>
    <w:rsid w:val="00701923"/>
    <w:rsid w:val="00704354"/>
    <w:rsid w:val="00707A2B"/>
    <w:rsid w:val="00707F92"/>
    <w:rsid w:val="00720A02"/>
    <w:rsid w:val="00722DE1"/>
    <w:rsid w:val="00733966"/>
    <w:rsid w:val="007473CB"/>
    <w:rsid w:val="0075196F"/>
    <w:rsid w:val="007602AF"/>
    <w:rsid w:val="00765421"/>
    <w:rsid w:val="00787512"/>
    <w:rsid w:val="00793B29"/>
    <w:rsid w:val="00797139"/>
    <w:rsid w:val="007A3FB3"/>
    <w:rsid w:val="007A47C7"/>
    <w:rsid w:val="007A61B5"/>
    <w:rsid w:val="007B1018"/>
    <w:rsid w:val="007B4172"/>
    <w:rsid w:val="007C264A"/>
    <w:rsid w:val="007D454C"/>
    <w:rsid w:val="007D5B11"/>
    <w:rsid w:val="007E5244"/>
    <w:rsid w:val="007F398D"/>
    <w:rsid w:val="0080586D"/>
    <w:rsid w:val="00805D57"/>
    <w:rsid w:val="008206C6"/>
    <w:rsid w:val="00832089"/>
    <w:rsid w:val="00863E03"/>
    <w:rsid w:val="0086461B"/>
    <w:rsid w:val="00866517"/>
    <w:rsid w:val="008814B7"/>
    <w:rsid w:val="008824C8"/>
    <w:rsid w:val="00885B12"/>
    <w:rsid w:val="00893790"/>
    <w:rsid w:val="00893F20"/>
    <w:rsid w:val="008954D6"/>
    <w:rsid w:val="008B36A4"/>
    <w:rsid w:val="008B6096"/>
    <w:rsid w:val="008E76D5"/>
    <w:rsid w:val="008F0EAE"/>
    <w:rsid w:val="0091656B"/>
    <w:rsid w:val="00921CA2"/>
    <w:rsid w:val="0092393E"/>
    <w:rsid w:val="00943E9E"/>
    <w:rsid w:val="009500FF"/>
    <w:rsid w:val="00962014"/>
    <w:rsid w:val="00964B81"/>
    <w:rsid w:val="00965675"/>
    <w:rsid w:val="0096673A"/>
    <w:rsid w:val="0096787A"/>
    <w:rsid w:val="0097216B"/>
    <w:rsid w:val="009729FE"/>
    <w:rsid w:val="009841C9"/>
    <w:rsid w:val="0098650B"/>
    <w:rsid w:val="00995247"/>
    <w:rsid w:val="009975CE"/>
    <w:rsid w:val="009A03FC"/>
    <w:rsid w:val="009A3F27"/>
    <w:rsid w:val="009A41AB"/>
    <w:rsid w:val="009B3497"/>
    <w:rsid w:val="009B543F"/>
    <w:rsid w:val="009D2DDE"/>
    <w:rsid w:val="009D3FC2"/>
    <w:rsid w:val="009D76BC"/>
    <w:rsid w:val="009E3479"/>
    <w:rsid w:val="009E36D6"/>
    <w:rsid w:val="009E5178"/>
    <w:rsid w:val="009F3857"/>
    <w:rsid w:val="00A00488"/>
    <w:rsid w:val="00A02D80"/>
    <w:rsid w:val="00A24CA7"/>
    <w:rsid w:val="00A278BB"/>
    <w:rsid w:val="00A334AC"/>
    <w:rsid w:val="00A342CD"/>
    <w:rsid w:val="00A537C4"/>
    <w:rsid w:val="00A703AD"/>
    <w:rsid w:val="00A727D4"/>
    <w:rsid w:val="00A85B85"/>
    <w:rsid w:val="00A916B8"/>
    <w:rsid w:val="00A91871"/>
    <w:rsid w:val="00A9505D"/>
    <w:rsid w:val="00A966CA"/>
    <w:rsid w:val="00AA7B18"/>
    <w:rsid w:val="00AE0E7E"/>
    <w:rsid w:val="00AE6A3F"/>
    <w:rsid w:val="00AF5DD4"/>
    <w:rsid w:val="00AF69C1"/>
    <w:rsid w:val="00B03B51"/>
    <w:rsid w:val="00B041AC"/>
    <w:rsid w:val="00B151E2"/>
    <w:rsid w:val="00B25AF2"/>
    <w:rsid w:val="00B27244"/>
    <w:rsid w:val="00B34F48"/>
    <w:rsid w:val="00B35A34"/>
    <w:rsid w:val="00B36610"/>
    <w:rsid w:val="00B47F33"/>
    <w:rsid w:val="00B61925"/>
    <w:rsid w:val="00B63427"/>
    <w:rsid w:val="00B6729A"/>
    <w:rsid w:val="00B7705E"/>
    <w:rsid w:val="00B77F62"/>
    <w:rsid w:val="00B9546D"/>
    <w:rsid w:val="00B97865"/>
    <w:rsid w:val="00BA4738"/>
    <w:rsid w:val="00BA4E4F"/>
    <w:rsid w:val="00BA7ED1"/>
    <w:rsid w:val="00BD33DC"/>
    <w:rsid w:val="00BD3AA9"/>
    <w:rsid w:val="00BE25A0"/>
    <w:rsid w:val="00BE76D3"/>
    <w:rsid w:val="00BF1E48"/>
    <w:rsid w:val="00BF48BA"/>
    <w:rsid w:val="00C043DE"/>
    <w:rsid w:val="00C050BA"/>
    <w:rsid w:val="00C17CE7"/>
    <w:rsid w:val="00C21BD7"/>
    <w:rsid w:val="00C22DC3"/>
    <w:rsid w:val="00C24EF9"/>
    <w:rsid w:val="00C407A5"/>
    <w:rsid w:val="00C4251F"/>
    <w:rsid w:val="00C43166"/>
    <w:rsid w:val="00C56926"/>
    <w:rsid w:val="00C61663"/>
    <w:rsid w:val="00C627BE"/>
    <w:rsid w:val="00C64F39"/>
    <w:rsid w:val="00C70E58"/>
    <w:rsid w:val="00C85B88"/>
    <w:rsid w:val="00CC47E4"/>
    <w:rsid w:val="00CD0180"/>
    <w:rsid w:val="00CD0FCB"/>
    <w:rsid w:val="00CD604C"/>
    <w:rsid w:val="00D04825"/>
    <w:rsid w:val="00D07840"/>
    <w:rsid w:val="00D11F19"/>
    <w:rsid w:val="00D30FB0"/>
    <w:rsid w:val="00D33939"/>
    <w:rsid w:val="00D41781"/>
    <w:rsid w:val="00D509DF"/>
    <w:rsid w:val="00D50A6A"/>
    <w:rsid w:val="00D512E6"/>
    <w:rsid w:val="00D53FB9"/>
    <w:rsid w:val="00D55593"/>
    <w:rsid w:val="00D565C2"/>
    <w:rsid w:val="00D754E7"/>
    <w:rsid w:val="00D75BC1"/>
    <w:rsid w:val="00D81D65"/>
    <w:rsid w:val="00D86777"/>
    <w:rsid w:val="00DB53D0"/>
    <w:rsid w:val="00DC1329"/>
    <w:rsid w:val="00DC1706"/>
    <w:rsid w:val="00DC1C2B"/>
    <w:rsid w:val="00DC5DA6"/>
    <w:rsid w:val="00DD0956"/>
    <w:rsid w:val="00DD5404"/>
    <w:rsid w:val="00DF311E"/>
    <w:rsid w:val="00DF5F1B"/>
    <w:rsid w:val="00E008D3"/>
    <w:rsid w:val="00E00B30"/>
    <w:rsid w:val="00E0112E"/>
    <w:rsid w:val="00E10A5F"/>
    <w:rsid w:val="00E145D9"/>
    <w:rsid w:val="00E22208"/>
    <w:rsid w:val="00E228B9"/>
    <w:rsid w:val="00E27BDD"/>
    <w:rsid w:val="00E3084C"/>
    <w:rsid w:val="00E31A53"/>
    <w:rsid w:val="00E33316"/>
    <w:rsid w:val="00E337D1"/>
    <w:rsid w:val="00E36677"/>
    <w:rsid w:val="00E425DC"/>
    <w:rsid w:val="00E42E07"/>
    <w:rsid w:val="00E51783"/>
    <w:rsid w:val="00E6211E"/>
    <w:rsid w:val="00E64EA7"/>
    <w:rsid w:val="00E8089E"/>
    <w:rsid w:val="00E84D07"/>
    <w:rsid w:val="00E952B7"/>
    <w:rsid w:val="00E96E24"/>
    <w:rsid w:val="00EA2B4C"/>
    <w:rsid w:val="00EA5CC8"/>
    <w:rsid w:val="00EA7001"/>
    <w:rsid w:val="00EA711F"/>
    <w:rsid w:val="00EB201A"/>
    <w:rsid w:val="00EB20DE"/>
    <w:rsid w:val="00EB3674"/>
    <w:rsid w:val="00EC6AC5"/>
    <w:rsid w:val="00ED75DF"/>
    <w:rsid w:val="00EE091A"/>
    <w:rsid w:val="00EE361F"/>
    <w:rsid w:val="00EE44C0"/>
    <w:rsid w:val="00EE590B"/>
    <w:rsid w:val="00EF3466"/>
    <w:rsid w:val="00F00387"/>
    <w:rsid w:val="00F03813"/>
    <w:rsid w:val="00F0669F"/>
    <w:rsid w:val="00F13EF5"/>
    <w:rsid w:val="00F24803"/>
    <w:rsid w:val="00F259F7"/>
    <w:rsid w:val="00F44111"/>
    <w:rsid w:val="00F50D44"/>
    <w:rsid w:val="00F51252"/>
    <w:rsid w:val="00F51ED4"/>
    <w:rsid w:val="00F54A8E"/>
    <w:rsid w:val="00F57059"/>
    <w:rsid w:val="00F57BEF"/>
    <w:rsid w:val="00F72ABA"/>
    <w:rsid w:val="00F774DA"/>
    <w:rsid w:val="00F84F05"/>
    <w:rsid w:val="00F87AB2"/>
    <w:rsid w:val="00F97CE2"/>
    <w:rsid w:val="00FA4D60"/>
    <w:rsid w:val="00FA6A65"/>
    <w:rsid w:val="00FA77B0"/>
    <w:rsid w:val="00FB2EF6"/>
    <w:rsid w:val="00FC5B37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BF9EA-EEC0-48CD-9246-7B1A90D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7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4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9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0231-70B7-4D3B-B4B4-58299247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10</Pages>
  <Words>2926</Words>
  <Characters>16682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</Company>
  <LinksUpToDate>false</LinksUpToDate>
  <CharactersWithSpaces>19569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DR01</dc:creator>
  <cp:lastModifiedBy>DR01</cp:lastModifiedBy>
  <cp:revision>55</cp:revision>
  <cp:lastPrinted>2019-11-21T15:43:00Z</cp:lastPrinted>
  <dcterms:created xsi:type="dcterms:W3CDTF">2020-01-07T17:30:00Z</dcterms:created>
  <dcterms:modified xsi:type="dcterms:W3CDTF">2020-01-09T10:58:00Z</dcterms:modified>
</cp:coreProperties>
</file>